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FB8BA" w14:textId="60643D69" w:rsidR="00526AF3" w:rsidRDefault="00445003">
      <w:pPr>
        <w:tabs>
          <w:tab w:val="left" w:pos="3917"/>
        </w:tabs>
        <w:ind w:left="210" w:right="-15"/>
        <w:rPr>
          <w:sz w:val="20"/>
        </w:rPr>
      </w:pPr>
      <w:r>
        <w:rPr>
          <w:noProof/>
        </w:rPr>
        <w:drawing>
          <wp:inline distT="0" distB="0" distL="0" distR="0" wp14:anchorId="158FD835" wp14:editId="5FB49117">
            <wp:extent cx="1892673" cy="1788160"/>
            <wp:effectExtent l="76200" t="76200" r="107950" b="116840"/>
            <wp:docPr id="14281764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17641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0287" cy="18048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 w:rsidR="00973E7C">
        <w:rPr>
          <w:sz w:val="20"/>
        </w:rPr>
      </w:r>
      <w:r w:rsidR="00973E7C">
        <w:rPr>
          <w:sz w:val="20"/>
        </w:rPr>
        <w:pict w14:anchorId="75924F36">
          <v:group id="_x0000_s1026" style="width:280.5pt;height:139.5pt;mso-position-horizontal-relative:char;mso-position-vertical-relative:line" coordsize="5610,2790">
            <v:rect id="_x0000_s1030" style="position:absolute;left:7;top:7;width:5595;height:2775" filled="f" strokecolor="#ebf0de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160;top:49;width:782;height:687" filled="f" stroked="f">
              <v:textbox style="mso-next-textbox:#_x0000_s1029" inset="0,0,0,0">
                <w:txbxContent>
                  <w:p w14:paraId="08F5B8B1" w14:textId="77777777" w:rsidR="00526AF3" w:rsidRDefault="00556976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Name:</w:t>
                    </w:r>
                  </w:p>
                  <w:p w14:paraId="55BB0B55" w14:textId="77777777" w:rsidR="00526AF3" w:rsidRDefault="00556976">
                    <w:pPr>
                      <w:spacing w:before="14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School:</w:t>
                    </w:r>
                  </w:p>
                </w:txbxContent>
              </v:textbox>
            </v:shape>
            <v:shape id="_x0000_s1028" type="#_x0000_t202" style="position:absolute;left:1559;top:49;width:3247;height:687" filled="f" stroked="f">
              <v:textbox style="mso-next-textbox:#_x0000_s1028" inset="0,0,0,0">
                <w:txbxContent>
                  <w:p w14:paraId="5CA6DA85" w14:textId="77777777" w:rsidR="00526AF3" w:rsidRDefault="0055697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Deepanker Yadav</w:t>
                    </w:r>
                  </w:p>
                  <w:p w14:paraId="081A1B0D" w14:textId="77777777" w:rsidR="00526AF3" w:rsidRDefault="00556976">
                    <w:pPr>
                      <w:spacing w:before="144"/>
                      <w:ind w:left="2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School of Studies in Life Science</w:t>
                    </w:r>
                  </w:p>
                </w:txbxContent>
              </v:textbox>
            </v:shape>
            <v:shape id="_x0000_s1027" type="#_x0000_t202" style="position:absolute;left:160;top:890;width:4953;height:1575" filled="f" stroked="f">
              <v:textbox style="mso-next-textbox:#_x0000_s1027" inset="0,0,0,0">
                <w:txbxContent>
                  <w:p w14:paraId="66811447" w14:textId="77777777" w:rsidR="00526AF3" w:rsidRDefault="0055697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Department:</w:t>
                    </w:r>
                    <w:r>
                      <w:rPr>
                        <w:b/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Botany</w:t>
                    </w:r>
                  </w:p>
                  <w:p w14:paraId="00F3E766" w14:textId="77777777" w:rsidR="00526AF3" w:rsidRDefault="00556976">
                    <w:pPr>
                      <w:tabs>
                        <w:tab w:val="right" w:pos="2640"/>
                      </w:tabs>
                      <w:spacing w:before="144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Phone: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9491863302</w:t>
                    </w:r>
                  </w:p>
                  <w:p w14:paraId="2800F458" w14:textId="77777777" w:rsidR="00526AF3" w:rsidRDefault="00556976">
                    <w:pPr>
                      <w:tabs>
                        <w:tab w:val="left" w:pos="1476"/>
                      </w:tabs>
                      <w:spacing w:before="144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Email:</w:t>
                    </w:r>
                    <w:r>
                      <w:rPr>
                        <w:b/>
                        <w:sz w:val="24"/>
                      </w:rPr>
                      <w:tab/>
                    </w:r>
                    <w:hyperlink r:id="rId7">
                      <w:r>
                        <w:rPr>
                          <w:color w:val="0000FF"/>
                          <w:sz w:val="24"/>
                        </w:rPr>
                        <w:t>deepankerbhu@gmail.com</w:t>
                      </w:r>
                    </w:hyperlink>
                  </w:p>
                  <w:p w14:paraId="47AAA7F7" w14:textId="188707B3" w:rsidR="00526AF3" w:rsidRDefault="00556976">
                    <w:pPr>
                      <w:spacing w:before="189" w:line="279" w:lineRule="exact"/>
                      <w:rPr>
                        <w:rFonts w:ascii="Carlito"/>
                      </w:rPr>
                    </w:pPr>
                    <w:r>
                      <w:rPr>
                        <w:b/>
                        <w:sz w:val="24"/>
                      </w:rPr>
                      <w:t xml:space="preserve">Personal Webpage Link: </w:t>
                    </w:r>
                    <w:hyperlink r:id="rId8">
                      <w:r w:rsidR="00EA5C98" w:rsidRPr="00A36B79">
                        <w:rPr>
                          <w:color w:val="0000FF"/>
                        </w:rPr>
                        <w:t>ORCID</w:t>
                      </w:r>
                    </w:hyperlink>
                    <w:r w:rsidRPr="00A36B79">
                      <w:rPr>
                        <w:color w:val="0000FF"/>
                      </w:rPr>
                      <w:t xml:space="preserve"> </w:t>
                    </w:r>
                    <w:r w:rsidR="00676F20" w:rsidRPr="00065C33">
                      <w:t xml:space="preserve">| </w:t>
                    </w:r>
                    <w:hyperlink r:id="rId9">
                      <w:r w:rsidRPr="00A36B79">
                        <w:rPr>
                          <w:color w:val="0000FF"/>
                        </w:rPr>
                        <w:t>Google Scholar</w:t>
                      </w:r>
                    </w:hyperlink>
                  </w:p>
                </w:txbxContent>
              </v:textbox>
            </v:shape>
            <w10:anchorlock/>
          </v:group>
        </w:pict>
      </w:r>
    </w:p>
    <w:p w14:paraId="30AEBEAB" w14:textId="77777777" w:rsidR="00526AF3" w:rsidRDefault="00526AF3">
      <w:pPr>
        <w:pStyle w:val="BodyText"/>
        <w:rPr>
          <w:sz w:val="20"/>
        </w:rPr>
      </w:pPr>
    </w:p>
    <w:p w14:paraId="3AD56CC7" w14:textId="77777777" w:rsidR="00526AF3" w:rsidRDefault="00526AF3">
      <w:pPr>
        <w:pStyle w:val="BodyText"/>
        <w:spacing w:before="9"/>
        <w:rPr>
          <w:sz w:val="21"/>
        </w:rPr>
      </w:pPr>
    </w:p>
    <w:p w14:paraId="28BAF326" w14:textId="77777777" w:rsidR="00526AF3" w:rsidRDefault="00556976">
      <w:pPr>
        <w:ind w:left="100"/>
      </w:pPr>
      <w:r>
        <w:rPr>
          <w:b/>
        </w:rPr>
        <w:t>Qualifications</w:t>
      </w:r>
      <w:r>
        <w:t>: M.Sc., Ph.D.</w:t>
      </w:r>
    </w:p>
    <w:p w14:paraId="270EBF04" w14:textId="77777777" w:rsidR="00526AF3" w:rsidRDefault="00526AF3">
      <w:pPr>
        <w:pStyle w:val="BodyText"/>
        <w:spacing w:before="10"/>
        <w:rPr>
          <w:sz w:val="20"/>
        </w:rPr>
      </w:pPr>
    </w:p>
    <w:p w14:paraId="7BC2B77E" w14:textId="77777777" w:rsidR="00526AF3" w:rsidRDefault="00556976">
      <w:pPr>
        <w:pStyle w:val="BodyText"/>
        <w:tabs>
          <w:tab w:val="left" w:pos="1540"/>
        </w:tabs>
        <w:spacing w:line="276" w:lineRule="auto"/>
        <w:ind w:left="1518" w:right="116" w:hanging="1419"/>
      </w:pPr>
      <w:r>
        <w:rPr>
          <w:b/>
        </w:rPr>
        <w:t>2010 – 2016</w:t>
      </w:r>
      <w:r>
        <w:rPr>
          <w:b/>
        </w:rPr>
        <w:tab/>
      </w:r>
      <w:r>
        <w:rPr>
          <w:b/>
        </w:rPr>
        <w:tab/>
      </w:r>
      <w:r>
        <w:t>Ph.D. Work carried out under the supervision of Prof. P.B. Kirti at Department of plant sciences, University of Hyderabad, Hyderabad,</w:t>
      </w:r>
      <w:r>
        <w:rPr>
          <w:spacing w:val="-2"/>
        </w:rPr>
        <w:t xml:space="preserve"> </w:t>
      </w:r>
      <w:r>
        <w:t>India</w:t>
      </w:r>
    </w:p>
    <w:p w14:paraId="78066211" w14:textId="77777777" w:rsidR="00526AF3" w:rsidRDefault="00556976">
      <w:pPr>
        <w:tabs>
          <w:tab w:val="left" w:pos="1540"/>
        </w:tabs>
        <w:spacing w:before="201"/>
        <w:ind w:left="100"/>
      </w:pPr>
      <w:r>
        <w:rPr>
          <w:b/>
        </w:rPr>
        <w:t>2007 – 2009</w:t>
      </w:r>
      <w:r>
        <w:rPr>
          <w:b/>
        </w:rPr>
        <w:tab/>
      </w:r>
      <w:r>
        <w:t>M.Sc. Botany, Banaras Hindu University,</w:t>
      </w:r>
      <w:r>
        <w:rPr>
          <w:spacing w:val="-3"/>
        </w:rPr>
        <w:t xml:space="preserve"> </w:t>
      </w:r>
      <w:r>
        <w:t>India</w:t>
      </w:r>
    </w:p>
    <w:p w14:paraId="27ED2BC6" w14:textId="77777777" w:rsidR="00526AF3" w:rsidRDefault="00526AF3">
      <w:pPr>
        <w:pStyle w:val="BodyText"/>
        <w:spacing w:before="6"/>
        <w:rPr>
          <w:sz w:val="20"/>
        </w:rPr>
      </w:pPr>
    </w:p>
    <w:p w14:paraId="50B51FAC" w14:textId="77777777" w:rsidR="00526AF3" w:rsidRDefault="00556976">
      <w:pPr>
        <w:pStyle w:val="BodyText"/>
        <w:tabs>
          <w:tab w:val="left" w:pos="1540"/>
        </w:tabs>
        <w:ind w:left="100"/>
      </w:pPr>
      <w:r>
        <w:rPr>
          <w:b/>
        </w:rPr>
        <w:t>2002 – 2005</w:t>
      </w:r>
      <w:r>
        <w:rPr>
          <w:b/>
        </w:rPr>
        <w:tab/>
      </w:r>
      <w:r>
        <w:t>B.Sc. Botany, D.D.U. Gorakhpur University,</w:t>
      </w:r>
      <w:r>
        <w:rPr>
          <w:spacing w:val="-1"/>
        </w:rPr>
        <w:t xml:space="preserve"> </w:t>
      </w:r>
      <w:r>
        <w:t>India</w:t>
      </w:r>
    </w:p>
    <w:p w14:paraId="4F8CF408" w14:textId="77777777" w:rsidR="00526AF3" w:rsidRDefault="00526AF3">
      <w:pPr>
        <w:pStyle w:val="BodyText"/>
        <w:spacing w:before="9"/>
        <w:rPr>
          <w:sz w:val="20"/>
        </w:rPr>
      </w:pPr>
    </w:p>
    <w:p w14:paraId="6D7ABBFB" w14:textId="77777777" w:rsidR="00526AF3" w:rsidRDefault="00556976">
      <w:pPr>
        <w:ind w:left="100"/>
      </w:pPr>
      <w:r>
        <w:rPr>
          <w:b/>
        </w:rPr>
        <w:t>Area of Interest/Specialization</w:t>
      </w:r>
      <w:r>
        <w:t>: Plant stress physiology and molecular biology</w:t>
      </w:r>
    </w:p>
    <w:p w14:paraId="188A8DAA" w14:textId="77777777" w:rsidR="00526AF3" w:rsidRDefault="00526AF3">
      <w:pPr>
        <w:pStyle w:val="BodyText"/>
        <w:spacing w:before="7"/>
        <w:rPr>
          <w:sz w:val="20"/>
        </w:rPr>
      </w:pPr>
    </w:p>
    <w:p w14:paraId="16696171" w14:textId="77777777" w:rsidR="00526AF3" w:rsidRDefault="00556976">
      <w:pPr>
        <w:pStyle w:val="Heading1"/>
        <w:rPr>
          <w:b w:val="0"/>
        </w:rPr>
      </w:pPr>
      <w:r>
        <w:t>Experience</w:t>
      </w:r>
      <w:r>
        <w:rPr>
          <w:b w:val="0"/>
        </w:rPr>
        <w:t>:</w:t>
      </w:r>
    </w:p>
    <w:p w14:paraId="63CBE5BE" w14:textId="77777777" w:rsidR="00526AF3" w:rsidRDefault="00526AF3">
      <w:pPr>
        <w:pStyle w:val="BodyText"/>
        <w:spacing w:before="9"/>
        <w:rPr>
          <w:sz w:val="20"/>
        </w:rPr>
      </w:pPr>
    </w:p>
    <w:p w14:paraId="2039A4FC" w14:textId="77777777" w:rsidR="00526AF3" w:rsidRDefault="00556976" w:rsidP="00F40DAE">
      <w:pPr>
        <w:pStyle w:val="BodyText"/>
        <w:tabs>
          <w:tab w:val="left" w:pos="2027"/>
        </w:tabs>
        <w:spacing w:line="276" w:lineRule="auto"/>
        <w:ind w:left="2027" w:right="115" w:hanging="1928"/>
        <w:jc w:val="both"/>
      </w:pPr>
      <w:r>
        <w:rPr>
          <w:b/>
        </w:rPr>
        <w:t>12/2019</w:t>
      </w:r>
      <w:r>
        <w:rPr>
          <w:b/>
          <w:spacing w:val="-9"/>
        </w:rPr>
        <w:t xml:space="preserve"> </w:t>
      </w:r>
      <w:r>
        <w:rPr>
          <w:b/>
        </w:rPr>
        <w:t>to</w:t>
      </w:r>
      <w:r>
        <w:rPr>
          <w:b/>
          <w:spacing w:val="-11"/>
        </w:rPr>
        <w:t xml:space="preserve"> </w:t>
      </w:r>
      <w:r>
        <w:rPr>
          <w:b/>
        </w:rPr>
        <w:t>date</w:t>
      </w:r>
      <w:r>
        <w:rPr>
          <w:b/>
        </w:rPr>
        <w:tab/>
      </w:r>
      <w:r>
        <w:t>Assistant</w:t>
      </w:r>
      <w:r>
        <w:rPr>
          <w:spacing w:val="-9"/>
        </w:rPr>
        <w:t xml:space="preserve"> </w:t>
      </w:r>
      <w:r>
        <w:t>Professor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Department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Botany,</w:t>
      </w:r>
      <w:r>
        <w:rPr>
          <w:spacing w:val="-11"/>
        </w:rPr>
        <w:t xml:space="preserve"> </w:t>
      </w:r>
      <w:r>
        <w:t>Guru</w:t>
      </w:r>
      <w:r>
        <w:rPr>
          <w:spacing w:val="-10"/>
        </w:rPr>
        <w:t xml:space="preserve"> </w:t>
      </w:r>
      <w:proofErr w:type="spellStart"/>
      <w:r>
        <w:t>Ghasidas</w:t>
      </w:r>
      <w:proofErr w:type="spellEnd"/>
      <w:r>
        <w:rPr>
          <w:spacing w:val="-12"/>
        </w:rPr>
        <w:t xml:space="preserve"> </w:t>
      </w:r>
      <w:proofErr w:type="spellStart"/>
      <w:r>
        <w:t>Vishwavidyalaya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koni</w:t>
      </w:r>
      <w:proofErr w:type="spellEnd"/>
      <w:r>
        <w:t xml:space="preserve">, </w:t>
      </w:r>
      <w:proofErr w:type="spellStart"/>
      <w:r>
        <w:t>Bilaspur</w:t>
      </w:r>
      <w:proofErr w:type="spellEnd"/>
      <w:r>
        <w:t>.</w:t>
      </w:r>
    </w:p>
    <w:p w14:paraId="5E7B0DCB" w14:textId="77777777" w:rsidR="00526AF3" w:rsidRDefault="00556976" w:rsidP="00F40DAE">
      <w:pPr>
        <w:pStyle w:val="BodyText"/>
        <w:tabs>
          <w:tab w:val="left" w:pos="2039"/>
        </w:tabs>
        <w:spacing w:line="276" w:lineRule="auto"/>
        <w:ind w:left="2022" w:right="325" w:hanging="1923"/>
        <w:jc w:val="both"/>
      </w:pPr>
      <w:r>
        <w:rPr>
          <w:b/>
        </w:rPr>
        <w:t>3/2017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09/2019</w:t>
      </w:r>
      <w:r>
        <w:rPr>
          <w:b/>
        </w:rPr>
        <w:tab/>
      </w:r>
      <w:r>
        <w:rPr>
          <w:b/>
        </w:rPr>
        <w:tab/>
      </w:r>
      <w:r>
        <w:t>Postdoctoral Research in the Department of fruit tree Sciences, Institute of Plant Sciences, Agricultural Research Organization (ARO), Ministry of Agriculture</w:t>
      </w:r>
      <w:r>
        <w:rPr>
          <w:spacing w:val="-35"/>
        </w:rPr>
        <w:t xml:space="preserve"> </w:t>
      </w:r>
      <w:r>
        <w:t xml:space="preserve">and Rural Development, </w:t>
      </w:r>
      <w:proofErr w:type="spellStart"/>
      <w:r>
        <w:t>Volcani</w:t>
      </w:r>
      <w:proofErr w:type="spellEnd"/>
      <w:r>
        <w:t>,</w:t>
      </w:r>
      <w:r>
        <w:rPr>
          <w:spacing w:val="1"/>
        </w:rPr>
        <w:t xml:space="preserve"> </w:t>
      </w:r>
      <w:r>
        <w:t>Israel</w:t>
      </w:r>
    </w:p>
    <w:p w14:paraId="31CD1211" w14:textId="27AD6108" w:rsidR="00526AF3" w:rsidRDefault="00556976" w:rsidP="00F40DAE">
      <w:pPr>
        <w:pStyle w:val="BodyText"/>
        <w:tabs>
          <w:tab w:val="left" w:pos="2003"/>
        </w:tabs>
        <w:spacing w:line="276" w:lineRule="auto"/>
        <w:ind w:left="2027" w:right="879" w:hanging="1928"/>
        <w:jc w:val="both"/>
      </w:pPr>
      <w:r>
        <w:rPr>
          <w:b/>
        </w:rPr>
        <w:t>7/2011</w:t>
      </w:r>
      <w:r>
        <w:rPr>
          <w:b/>
          <w:spacing w:val="-3"/>
        </w:rPr>
        <w:t xml:space="preserve"> </w:t>
      </w:r>
      <w:r>
        <w:rPr>
          <w:b/>
        </w:rPr>
        <w:t>-10/2011</w:t>
      </w:r>
      <w:r>
        <w:rPr>
          <w:b/>
        </w:rPr>
        <w:tab/>
      </w:r>
      <w:r>
        <w:t>Visiting scholar in DAAD Program “A new passage to India” and “</w:t>
      </w:r>
      <w:r w:rsidR="00622E6B">
        <w:t>Pre</w:t>
      </w:r>
      <w:r w:rsidR="00622E6B">
        <w:rPr>
          <w:spacing w:val="-29"/>
        </w:rPr>
        <w:t xml:space="preserve"> </w:t>
      </w:r>
      <w:r w:rsidR="00622E6B">
        <w:t>PhD-Module</w:t>
      </w:r>
      <w:r>
        <w:t xml:space="preserve"> in Life Sciences” at the University of Münster,</w:t>
      </w:r>
      <w:r>
        <w:rPr>
          <w:spacing w:val="-10"/>
        </w:rPr>
        <w:t xml:space="preserve"> </w:t>
      </w:r>
      <w:r>
        <w:t>Germany</w:t>
      </w:r>
    </w:p>
    <w:p w14:paraId="233AF08B" w14:textId="77777777" w:rsidR="00526AF3" w:rsidRDefault="00526AF3" w:rsidP="00F40DAE">
      <w:pPr>
        <w:pStyle w:val="BodyText"/>
        <w:jc w:val="both"/>
        <w:rPr>
          <w:sz w:val="24"/>
        </w:rPr>
      </w:pPr>
    </w:p>
    <w:p w14:paraId="272ABA39" w14:textId="77777777" w:rsidR="00526AF3" w:rsidRDefault="00556976">
      <w:pPr>
        <w:pStyle w:val="Heading1"/>
        <w:spacing w:before="215"/>
        <w:rPr>
          <w:b w:val="0"/>
        </w:rPr>
      </w:pPr>
      <w:r>
        <w:t>Awards and Honors</w:t>
      </w:r>
      <w:r>
        <w:rPr>
          <w:b w:val="0"/>
        </w:rPr>
        <w:t>:</w:t>
      </w:r>
    </w:p>
    <w:p w14:paraId="2D36D940" w14:textId="77777777" w:rsidR="00526AF3" w:rsidRDefault="00526AF3">
      <w:pPr>
        <w:pStyle w:val="BodyText"/>
        <w:spacing w:before="9"/>
        <w:rPr>
          <w:sz w:val="20"/>
        </w:rPr>
      </w:pPr>
    </w:p>
    <w:p w14:paraId="2C393D19" w14:textId="55B151C6" w:rsidR="00526AF3" w:rsidRDefault="00556976">
      <w:pPr>
        <w:ind w:left="100"/>
      </w:pPr>
      <w:r>
        <w:rPr>
          <w:b/>
        </w:rPr>
        <w:t>Research Projects</w:t>
      </w:r>
      <w:r>
        <w:t xml:space="preserve">: </w:t>
      </w:r>
      <w:r w:rsidR="007C5A83">
        <w:t>Completed</w:t>
      </w:r>
      <w:r>
        <w:t xml:space="preserve">: UGC </w:t>
      </w:r>
      <w:proofErr w:type="spellStart"/>
      <w:r>
        <w:t>StartUP</w:t>
      </w:r>
      <w:proofErr w:type="spellEnd"/>
      <w:r>
        <w:t>, Budget (10 Lacs), Duration (2 years)</w:t>
      </w:r>
    </w:p>
    <w:p w14:paraId="2AE9C18C" w14:textId="77777777" w:rsidR="00526AF3" w:rsidRDefault="00526AF3">
      <w:pPr>
        <w:pStyle w:val="BodyText"/>
        <w:spacing w:before="7"/>
        <w:rPr>
          <w:sz w:val="20"/>
        </w:rPr>
      </w:pPr>
    </w:p>
    <w:p w14:paraId="64B2ED0D" w14:textId="7EA42803" w:rsidR="00526AF3" w:rsidRDefault="00556976">
      <w:pPr>
        <w:pStyle w:val="Heading1"/>
        <w:spacing w:line="468" w:lineRule="auto"/>
        <w:ind w:right="5615"/>
      </w:pPr>
      <w:r>
        <w:t xml:space="preserve">International Collaboration/Consultancy </w:t>
      </w:r>
      <w:r w:rsidR="00E87482">
        <w:t xml:space="preserve">List of </w:t>
      </w:r>
      <w:r>
        <w:t>Publication</w:t>
      </w:r>
    </w:p>
    <w:p w14:paraId="4DE10D1F" w14:textId="1B767C05" w:rsidR="003439D0" w:rsidRDefault="00E87482" w:rsidP="007A4FC6">
      <w:pPr>
        <w:pStyle w:val="Heading1"/>
        <w:spacing w:line="468" w:lineRule="auto"/>
        <w:ind w:right="5615"/>
      </w:pPr>
      <w:r>
        <w:t>Journal</w:t>
      </w:r>
    </w:p>
    <w:p w14:paraId="5BAEB2BF" w14:textId="3724FA1B" w:rsidR="00737639" w:rsidRDefault="0042746B" w:rsidP="003460CB">
      <w:pPr>
        <w:pStyle w:val="ListParagraph"/>
        <w:numPr>
          <w:ilvl w:val="0"/>
          <w:numId w:val="6"/>
        </w:numPr>
        <w:tabs>
          <w:tab w:val="left" w:pos="821"/>
        </w:tabs>
        <w:spacing w:before="87" w:line="276" w:lineRule="auto"/>
      </w:pPr>
      <w:r w:rsidRPr="0042746B">
        <w:t>Sahoo, L., Swain, B., &amp; Yadav, D. (2025). A review on different priming strategies to mitigate abiotic stress in plants. </w:t>
      </w:r>
      <w:r w:rsidRPr="0042746B">
        <w:rPr>
          <w:i/>
          <w:iCs/>
        </w:rPr>
        <w:t>Discover Applied Sciences</w:t>
      </w:r>
      <w:r w:rsidRPr="0042746B">
        <w:t>, </w:t>
      </w:r>
      <w:r w:rsidRPr="0042746B">
        <w:rPr>
          <w:i/>
          <w:iCs/>
        </w:rPr>
        <w:t>7</w:t>
      </w:r>
      <w:r w:rsidRPr="0042746B">
        <w:t>(6), 618.</w:t>
      </w:r>
      <w:r w:rsidR="00A266BC">
        <w:t xml:space="preserve"> </w:t>
      </w:r>
      <w:r w:rsidR="00C46F1E">
        <w:t xml:space="preserve"> </w:t>
      </w:r>
      <w:r w:rsidR="002952AE" w:rsidRPr="002952AE">
        <w:rPr>
          <w:rFonts w:ascii="Merriweather Sans" w:hAnsi="Merriweather Sans"/>
          <w:color w:val="222222"/>
          <w:shd w:val="clear" w:color="auto" w:fill="FFFFFF"/>
        </w:rPr>
        <w:t xml:space="preserve"> </w:t>
      </w:r>
      <w:hyperlink r:id="rId10" w:history="1">
        <w:r w:rsidR="00296459" w:rsidRPr="007B7491">
          <w:rPr>
            <w:rStyle w:val="Hyperlink"/>
          </w:rPr>
          <w:t>https://doi.org/10.1007/s42452-025-07009-x</w:t>
        </w:r>
      </w:hyperlink>
      <w:r w:rsidR="00296459">
        <w:t xml:space="preserve"> </w:t>
      </w:r>
    </w:p>
    <w:p w14:paraId="209B9E53" w14:textId="77777777" w:rsidR="00CF7F23" w:rsidRDefault="00CF7F23" w:rsidP="00CF7F23">
      <w:pPr>
        <w:pStyle w:val="ListParagraph"/>
        <w:tabs>
          <w:tab w:val="left" w:pos="821"/>
        </w:tabs>
        <w:spacing w:before="87" w:line="276" w:lineRule="auto"/>
        <w:ind w:left="720" w:firstLine="0"/>
      </w:pPr>
    </w:p>
    <w:p w14:paraId="414C627D" w14:textId="2989E55E" w:rsidR="009E31EF" w:rsidRDefault="009E31EF" w:rsidP="003460CB">
      <w:pPr>
        <w:pStyle w:val="ListParagraph"/>
        <w:numPr>
          <w:ilvl w:val="0"/>
          <w:numId w:val="6"/>
        </w:numPr>
        <w:tabs>
          <w:tab w:val="left" w:pos="821"/>
        </w:tabs>
        <w:spacing w:before="87" w:line="276" w:lineRule="auto"/>
      </w:pPr>
      <w:r w:rsidRPr="009E31EF">
        <w:t>Swain, B., &amp; Yadav, D. (2025). Genome-wide identification and characterization of annexin family in cowpea (Vigna unguiculata (L.) Walp.). </w:t>
      </w:r>
      <w:r w:rsidRPr="009E31EF">
        <w:rPr>
          <w:i/>
          <w:iCs/>
        </w:rPr>
        <w:t>Genetic Resources and Crop Evolution</w:t>
      </w:r>
      <w:r w:rsidRPr="009E31EF">
        <w:t>, 1-24.</w:t>
      </w:r>
      <w:r w:rsidR="00493B4E">
        <w:t xml:space="preserve"> </w:t>
      </w:r>
      <w:hyperlink r:id="rId11" w:history="1">
        <w:r w:rsidR="00377168" w:rsidRPr="007B7491">
          <w:rPr>
            <w:rStyle w:val="Hyperlink"/>
          </w:rPr>
          <w:t>https://doi.org/10.1007/s10722-025-02417-9</w:t>
        </w:r>
      </w:hyperlink>
      <w:r w:rsidR="00377168">
        <w:t xml:space="preserve"> </w:t>
      </w:r>
    </w:p>
    <w:p w14:paraId="2A310F4E" w14:textId="77777777" w:rsidR="00CF7F23" w:rsidRDefault="00CF7F23" w:rsidP="00CF7F23">
      <w:pPr>
        <w:pStyle w:val="ListParagraph"/>
        <w:tabs>
          <w:tab w:val="left" w:pos="821"/>
        </w:tabs>
        <w:spacing w:before="87" w:line="276" w:lineRule="auto"/>
        <w:ind w:left="720" w:firstLine="0"/>
      </w:pPr>
    </w:p>
    <w:p w14:paraId="462C135F" w14:textId="49A04220" w:rsidR="0011188D" w:rsidRDefault="0011188D" w:rsidP="003460CB">
      <w:pPr>
        <w:pStyle w:val="ListParagraph"/>
        <w:numPr>
          <w:ilvl w:val="0"/>
          <w:numId w:val="6"/>
        </w:numPr>
        <w:tabs>
          <w:tab w:val="left" w:pos="821"/>
        </w:tabs>
        <w:spacing w:before="87" w:line="276" w:lineRule="auto"/>
      </w:pPr>
      <w:r w:rsidRPr="0011188D">
        <w:t>Swain, B., Gupta, P., &amp; Yadav, D. (2024). Genome-wide identification and in silico analysis of annexins in chickpea (Cicer arietinum L.). </w:t>
      </w:r>
      <w:r w:rsidRPr="0011188D">
        <w:rPr>
          <w:i/>
          <w:iCs/>
        </w:rPr>
        <w:t>Biochemical Genetics</w:t>
      </w:r>
      <w:r w:rsidRPr="0011188D">
        <w:t>, 1-27.</w:t>
      </w:r>
      <w:r w:rsidR="00B850A1">
        <w:t xml:space="preserve"> </w:t>
      </w:r>
      <w:hyperlink r:id="rId12" w:history="1">
        <w:r w:rsidR="00B850A1" w:rsidRPr="007B7491">
          <w:rPr>
            <w:rStyle w:val="Hyperlink"/>
          </w:rPr>
          <w:t>https://doi.org/10.1007/s10528-024-10979-z</w:t>
        </w:r>
      </w:hyperlink>
      <w:r w:rsidR="00B850A1">
        <w:t xml:space="preserve"> </w:t>
      </w:r>
    </w:p>
    <w:p w14:paraId="2415A1A4" w14:textId="77777777" w:rsidR="00076F9A" w:rsidRDefault="00076F9A" w:rsidP="00076F9A">
      <w:pPr>
        <w:pStyle w:val="ListParagraph"/>
        <w:tabs>
          <w:tab w:val="left" w:pos="821"/>
        </w:tabs>
        <w:spacing w:before="87" w:line="276" w:lineRule="auto"/>
        <w:ind w:left="720" w:firstLine="0"/>
      </w:pPr>
    </w:p>
    <w:p w14:paraId="7D776564" w14:textId="6A4277CC" w:rsidR="008B6AD9" w:rsidRPr="00076F9A" w:rsidRDefault="00556976" w:rsidP="00076F9A">
      <w:pPr>
        <w:pStyle w:val="ListParagraph"/>
        <w:numPr>
          <w:ilvl w:val="0"/>
          <w:numId w:val="6"/>
        </w:numPr>
        <w:tabs>
          <w:tab w:val="left" w:pos="821"/>
        </w:tabs>
        <w:spacing w:before="87" w:line="276" w:lineRule="auto"/>
      </w:pPr>
      <w:proofErr w:type="spellStart"/>
      <w:r>
        <w:t>Boyidi</w:t>
      </w:r>
      <w:proofErr w:type="spellEnd"/>
      <w:r>
        <w:t>,</w:t>
      </w:r>
      <w:r>
        <w:rPr>
          <w:spacing w:val="-5"/>
        </w:rPr>
        <w:t xml:space="preserve"> </w:t>
      </w:r>
      <w:r>
        <w:t>P.,</w:t>
      </w:r>
      <w:r>
        <w:rPr>
          <w:spacing w:val="-5"/>
        </w:rPr>
        <w:t xml:space="preserve"> </w:t>
      </w:r>
      <w:proofErr w:type="spellStart"/>
      <w:r>
        <w:t>Trishla</w:t>
      </w:r>
      <w:proofErr w:type="spellEnd"/>
      <w:r>
        <w:t>,</w:t>
      </w:r>
      <w:r>
        <w:rPr>
          <w:spacing w:val="-3"/>
        </w:rPr>
        <w:t xml:space="preserve"> </w:t>
      </w:r>
      <w:r>
        <w:t>V.S.,</w:t>
      </w:r>
      <w:r>
        <w:rPr>
          <w:spacing w:val="-5"/>
        </w:rPr>
        <w:t xml:space="preserve"> </w:t>
      </w:r>
      <w:proofErr w:type="spellStart"/>
      <w:r>
        <w:t>Botta</w:t>
      </w:r>
      <w:proofErr w:type="spellEnd"/>
      <w:r>
        <w:t>,</w:t>
      </w:r>
      <w:r>
        <w:rPr>
          <w:spacing w:val="-4"/>
        </w:rPr>
        <w:t xml:space="preserve"> </w:t>
      </w:r>
      <w:r>
        <w:t>H.K.,</w:t>
      </w:r>
      <w:r>
        <w:rPr>
          <w:spacing w:val="-2"/>
        </w:rPr>
        <w:t xml:space="preserve"> </w:t>
      </w:r>
      <w:r>
        <w:t>Yadav,</w:t>
      </w:r>
      <w:r>
        <w:rPr>
          <w:spacing w:val="-5"/>
        </w:rPr>
        <w:t xml:space="preserve"> </w:t>
      </w:r>
      <w:r>
        <w:t>D.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Kirti,</w:t>
      </w:r>
      <w:r>
        <w:rPr>
          <w:spacing w:val="-5"/>
        </w:rPr>
        <w:t xml:space="preserve"> </w:t>
      </w:r>
      <w:r>
        <w:t>P.B.,</w:t>
      </w:r>
      <w:r>
        <w:rPr>
          <w:spacing w:val="-5"/>
        </w:rPr>
        <w:t xml:space="preserve"> </w:t>
      </w:r>
      <w:r>
        <w:t>2021.</w:t>
      </w:r>
      <w:r>
        <w:rPr>
          <w:spacing w:val="-4"/>
        </w:rPr>
        <w:t xml:space="preserve"> </w:t>
      </w:r>
      <w:r>
        <w:t>Heterologous</w:t>
      </w:r>
      <w:r>
        <w:rPr>
          <w:spacing w:val="-4"/>
        </w:rPr>
        <w:t xml:space="preserve"> </w:t>
      </w:r>
      <w:r>
        <w:t>expression</w:t>
      </w:r>
      <w:r>
        <w:rPr>
          <w:spacing w:val="-5"/>
        </w:rPr>
        <w:t xml:space="preserve"> </w:t>
      </w:r>
      <w:r>
        <w:t>of rice annexin OsANN5 potentiates abiotic stress tolerance in transgenic tobacco through ROS amelioration. Plant Stress, 2, p.100022.</w:t>
      </w:r>
      <w:r>
        <w:rPr>
          <w:color w:val="0000FF"/>
          <w:spacing w:val="-7"/>
        </w:rPr>
        <w:t xml:space="preserve"> </w:t>
      </w:r>
      <w:hyperlink r:id="rId13">
        <w:r>
          <w:rPr>
            <w:color w:val="0000FF"/>
            <w:u w:val="single" w:color="0000FF"/>
          </w:rPr>
          <w:t>https://doi.org/10.1016/j.stress.2021.100022</w:t>
        </w:r>
      </w:hyperlink>
    </w:p>
    <w:p w14:paraId="12FAB137" w14:textId="77777777" w:rsidR="00076F9A" w:rsidRPr="00283F67" w:rsidRDefault="00076F9A" w:rsidP="00076F9A">
      <w:pPr>
        <w:pStyle w:val="ListParagraph"/>
        <w:tabs>
          <w:tab w:val="left" w:pos="821"/>
        </w:tabs>
        <w:spacing w:before="87" w:line="276" w:lineRule="auto"/>
        <w:ind w:left="720" w:firstLine="0"/>
      </w:pPr>
    </w:p>
    <w:p w14:paraId="3B3A87E4" w14:textId="7AE10379" w:rsidR="008B6AD9" w:rsidRDefault="00283F67" w:rsidP="00076F9A">
      <w:pPr>
        <w:pStyle w:val="BodyText"/>
        <w:numPr>
          <w:ilvl w:val="0"/>
          <w:numId w:val="6"/>
        </w:numPr>
        <w:spacing w:before="61"/>
      </w:pPr>
      <w:r>
        <w:t>Joshi,</w:t>
      </w:r>
      <w:r w:rsidRPr="00283F67">
        <w:rPr>
          <w:spacing w:val="-5"/>
        </w:rPr>
        <w:t xml:space="preserve"> </w:t>
      </w:r>
      <w:r>
        <w:t>N.</w:t>
      </w:r>
      <w:r w:rsidRPr="00283F67">
        <w:rPr>
          <w:spacing w:val="-5"/>
        </w:rPr>
        <w:t xml:space="preserve"> </w:t>
      </w:r>
      <w:r>
        <w:t>C.,</w:t>
      </w:r>
      <w:r w:rsidRPr="00283F67">
        <w:rPr>
          <w:spacing w:val="-4"/>
        </w:rPr>
        <w:t xml:space="preserve"> </w:t>
      </w:r>
      <w:r>
        <w:t>Yadav,</w:t>
      </w:r>
      <w:r w:rsidRPr="00283F67">
        <w:rPr>
          <w:spacing w:val="-4"/>
        </w:rPr>
        <w:t xml:space="preserve"> </w:t>
      </w:r>
      <w:r>
        <w:t>D.,</w:t>
      </w:r>
      <w:r w:rsidRPr="00283F67">
        <w:rPr>
          <w:spacing w:val="-5"/>
        </w:rPr>
        <w:t xml:space="preserve"> </w:t>
      </w:r>
      <w:r>
        <w:t>Ratner,</w:t>
      </w:r>
      <w:r w:rsidRPr="00283F67">
        <w:rPr>
          <w:spacing w:val="-5"/>
        </w:rPr>
        <w:t xml:space="preserve"> </w:t>
      </w:r>
      <w:r>
        <w:t>K.,</w:t>
      </w:r>
      <w:r w:rsidRPr="00283F67">
        <w:rPr>
          <w:spacing w:val="-4"/>
        </w:rPr>
        <w:t xml:space="preserve"> </w:t>
      </w:r>
      <w:r>
        <w:t>Kamara,</w:t>
      </w:r>
      <w:r w:rsidRPr="00283F67">
        <w:rPr>
          <w:spacing w:val="-4"/>
        </w:rPr>
        <w:t xml:space="preserve"> </w:t>
      </w:r>
      <w:r>
        <w:t>I.,</w:t>
      </w:r>
      <w:r w:rsidRPr="00283F67">
        <w:rPr>
          <w:spacing w:val="-5"/>
        </w:rPr>
        <w:t xml:space="preserve"> </w:t>
      </w:r>
      <w:r>
        <w:t>Aviv‐Sharon,</w:t>
      </w:r>
      <w:r w:rsidRPr="00283F67">
        <w:rPr>
          <w:spacing w:val="-5"/>
        </w:rPr>
        <w:t xml:space="preserve"> </w:t>
      </w:r>
      <w:r>
        <w:t>E.,</w:t>
      </w:r>
      <w:r w:rsidRPr="00283F67">
        <w:rPr>
          <w:spacing w:val="-4"/>
        </w:rPr>
        <w:t xml:space="preserve"> </w:t>
      </w:r>
      <w:proofErr w:type="spellStart"/>
      <w:r>
        <w:t>Irihimovitch</w:t>
      </w:r>
      <w:proofErr w:type="spellEnd"/>
      <w:r>
        <w:t>,</w:t>
      </w:r>
      <w:r w:rsidRPr="00283F67">
        <w:rPr>
          <w:spacing w:val="-5"/>
        </w:rPr>
        <w:t xml:space="preserve"> </w:t>
      </w:r>
      <w:r>
        <w:t>V.,</w:t>
      </w:r>
      <w:r w:rsidRPr="00283F67">
        <w:rPr>
          <w:spacing w:val="-5"/>
        </w:rPr>
        <w:t xml:space="preserve"> </w:t>
      </w:r>
      <w:r>
        <w:t>&amp;</w:t>
      </w:r>
      <w:r w:rsidRPr="00283F67">
        <w:rPr>
          <w:spacing w:val="-3"/>
        </w:rPr>
        <w:t xml:space="preserve"> </w:t>
      </w:r>
      <w:r>
        <w:t>Charuvi,</w:t>
      </w:r>
      <w:r w:rsidRPr="00283F67">
        <w:rPr>
          <w:spacing w:val="-5"/>
        </w:rPr>
        <w:t xml:space="preserve"> </w:t>
      </w:r>
      <w:r>
        <w:t>D. (2020).</w:t>
      </w:r>
      <w:r w:rsidRPr="00283F67">
        <w:rPr>
          <w:spacing w:val="8"/>
        </w:rPr>
        <w:t xml:space="preserve"> </w:t>
      </w:r>
      <w:r>
        <w:t>Sodium</w:t>
      </w:r>
      <w:r w:rsidRPr="00283F67">
        <w:rPr>
          <w:spacing w:val="8"/>
        </w:rPr>
        <w:t xml:space="preserve"> </w:t>
      </w:r>
      <w:r>
        <w:t>hydrosulfide</w:t>
      </w:r>
      <w:r w:rsidRPr="00283F67">
        <w:rPr>
          <w:spacing w:val="9"/>
        </w:rPr>
        <w:t xml:space="preserve"> </w:t>
      </w:r>
      <w:r>
        <w:t>priming</w:t>
      </w:r>
      <w:r w:rsidRPr="00283F67">
        <w:rPr>
          <w:spacing w:val="7"/>
        </w:rPr>
        <w:t xml:space="preserve"> </w:t>
      </w:r>
      <w:r>
        <w:t>improves</w:t>
      </w:r>
      <w:r w:rsidRPr="00283F67">
        <w:rPr>
          <w:spacing w:val="8"/>
        </w:rPr>
        <w:t xml:space="preserve"> </w:t>
      </w:r>
      <w:r>
        <w:t>the</w:t>
      </w:r>
      <w:r w:rsidRPr="00283F67">
        <w:rPr>
          <w:spacing w:val="9"/>
        </w:rPr>
        <w:t xml:space="preserve"> </w:t>
      </w:r>
      <w:r>
        <w:t>response</w:t>
      </w:r>
      <w:r w:rsidRPr="00283F67">
        <w:rPr>
          <w:spacing w:val="7"/>
        </w:rPr>
        <w:t xml:space="preserve"> </w:t>
      </w:r>
      <w:r>
        <w:t>of</w:t>
      </w:r>
      <w:r w:rsidRPr="00283F67">
        <w:rPr>
          <w:spacing w:val="9"/>
        </w:rPr>
        <w:t xml:space="preserve"> </w:t>
      </w:r>
      <w:r>
        <w:t>photosynthesis</w:t>
      </w:r>
      <w:r w:rsidRPr="00283F67">
        <w:rPr>
          <w:spacing w:val="8"/>
        </w:rPr>
        <w:t xml:space="preserve"> </w:t>
      </w:r>
      <w:r>
        <w:t>to</w:t>
      </w:r>
      <w:r w:rsidRPr="00283F67">
        <w:rPr>
          <w:spacing w:val="9"/>
        </w:rPr>
        <w:t xml:space="preserve"> </w:t>
      </w:r>
      <w:r>
        <w:t>overnight</w:t>
      </w:r>
      <w:r w:rsidRPr="00283F67">
        <w:rPr>
          <w:spacing w:val="9"/>
        </w:rPr>
        <w:t xml:space="preserve"> </w:t>
      </w:r>
      <w:proofErr w:type="gramStart"/>
      <w:r>
        <w:t>frost</w:t>
      </w:r>
      <w:r w:rsidR="00681EF1">
        <w:t xml:space="preserve">  </w:t>
      </w:r>
      <w:r w:rsidR="007275FA">
        <w:t>and</w:t>
      </w:r>
      <w:proofErr w:type="gramEnd"/>
      <w:r w:rsidR="007275FA">
        <w:t xml:space="preserve"> day high light in avocado (</w:t>
      </w:r>
      <w:proofErr w:type="spellStart"/>
      <w:r w:rsidR="007275FA">
        <w:t>Persea</w:t>
      </w:r>
      <w:proofErr w:type="spellEnd"/>
      <w:r w:rsidR="007275FA">
        <w:t xml:space="preserve"> </w:t>
      </w:r>
      <w:proofErr w:type="spellStart"/>
      <w:r w:rsidR="007275FA">
        <w:t>americana</w:t>
      </w:r>
      <w:proofErr w:type="spellEnd"/>
      <w:r w:rsidR="007275FA">
        <w:t xml:space="preserve"> Mill, </w:t>
      </w:r>
      <w:proofErr w:type="spellStart"/>
      <w:r w:rsidR="007275FA">
        <w:t>cv.‘Hass</w:t>
      </w:r>
      <w:proofErr w:type="spellEnd"/>
      <w:r w:rsidR="007275FA">
        <w:t xml:space="preserve">’). </w:t>
      </w:r>
      <w:proofErr w:type="spellStart"/>
      <w:r w:rsidR="007275FA">
        <w:t>Physiologia</w:t>
      </w:r>
      <w:proofErr w:type="spellEnd"/>
      <w:r w:rsidR="007275FA">
        <w:t xml:space="preserve"> </w:t>
      </w:r>
      <w:proofErr w:type="spellStart"/>
      <w:r w:rsidR="007275FA">
        <w:t>plantarum</w:t>
      </w:r>
      <w:proofErr w:type="spellEnd"/>
      <w:r w:rsidR="007275FA">
        <w:t xml:space="preserve">, 168(2),394-405. </w:t>
      </w:r>
      <w:hyperlink r:id="rId14" w:history="1">
        <w:r w:rsidR="00735D29" w:rsidRPr="007B7491">
          <w:rPr>
            <w:rStyle w:val="Hyperlink"/>
          </w:rPr>
          <w:t>https://doi:10.1111/ppl.13023</w:t>
        </w:r>
      </w:hyperlink>
      <w:r w:rsidR="00735D29">
        <w:t xml:space="preserve"> </w:t>
      </w:r>
    </w:p>
    <w:p w14:paraId="254F321E" w14:textId="77777777" w:rsidR="00076F9A" w:rsidRDefault="00076F9A" w:rsidP="00076F9A">
      <w:pPr>
        <w:pStyle w:val="BodyText"/>
        <w:spacing w:before="61"/>
        <w:ind w:left="720"/>
      </w:pPr>
    </w:p>
    <w:p w14:paraId="41C37A87" w14:textId="77777777" w:rsidR="0015200D" w:rsidRDefault="000A612E" w:rsidP="0015200D">
      <w:pPr>
        <w:pStyle w:val="ListParagraph"/>
        <w:numPr>
          <w:ilvl w:val="0"/>
          <w:numId w:val="6"/>
        </w:numPr>
        <w:tabs>
          <w:tab w:val="left" w:pos="821"/>
        </w:tabs>
        <w:spacing w:before="87" w:line="276" w:lineRule="auto"/>
      </w:pPr>
      <w:r>
        <w:t xml:space="preserve">Yadav, D. , Zemach, H., </w:t>
      </w:r>
      <w:proofErr w:type="spellStart"/>
      <w:r>
        <w:t>Belausov</w:t>
      </w:r>
      <w:proofErr w:type="spellEnd"/>
      <w:r>
        <w:t xml:space="preserve">, E., Charuvi, D. (2019), Initial </w:t>
      </w:r>
      <w:proofErr w:type="spellStart"/>
      <w:r>
        <w:t>proplastid</w:t>
      </w:r>
      <w:proofErr w:type="spellEnd"/>
      <w:r>
        <w:t>-to-chloroplast differentiation</w:t>
      </w:r>
      <w:r w:rsidRPr="000A612E">
        <w:rPr>
          <w:spacing w:val="-13"/>
        </w:rPr>
        <w:t xml:space="preserve"> </w:t>
      </w:r>
      <w:r>
        <w:t>in</w:t>
      </w:r>
      <w:r w:rsidRPr="000A612E">
        <w:rPr>
          <w:spacing w:val="-13"/>
        </w:rPr>
        <w:t xml:space="preserve"> </w:t>
      </w:r>
      <w:r>
        <w:t>the</w:t>
      </w:r>
      <w:r w:rsidRPr="000A612E">
        <w:rPr>
          <w:spacing w:val="-11"/>
        </w:rPr>
        <w:t xml:space="preserve"> </w:t>
      </w:r>
      <w:r>
        <w:t>developing</w:t>
      </w:r>
      <w:r w:rsidRPr="000A612E">
        <w:rPr>
          <w:spacing w:val="-13"/>
        </w:rPr>
        <w:t xml:space="preserve"> </w:t>
      </w:r>
      <w:r>
        <w:t>vegetative</w:t>
      </w:r>
      <w:r w:rsidRPr="000A612E">
        <w:rPr>
          <w:spacing w:val="-12"/>
        </w:rPr>
        <w:t xml:space="preserve"> </w:t>
      </w:r>
      <w:r>
        <w:t>shoot</w:t>
      </w:r>
      <w:r w:rsidRPr="000A612E">
        <w:rPr>
          <w:spacing w:val="-12"/>
        </w:rPr>
        <w:t xml:space="preserve"> </w:t>
      </w:r>
      <w:r>
        <w:t>apical</w:t>
      </w:r>
      <w:r w:rsidRPr="000A612E">
        <w:rPr>
          <w:spacing w:val="-13"/>
        </w:rPr>
        <w:t xml:space="preserve"> </w:t>
      </w:r>
      <w:r>
        <w:t>meristem</w:t>
      </w:r>
      <w:r w:rsidRPr="000A612E">
        <w:rPr>
          <w:spacing w:val="-12"/>
        </w:rPr>
        <w:t xml:space="preserve"> </w:t>
      </w:r>
      <w:r>
        <w:t>of</w:t>
      </w:r>
      <w:r w:rsidRPr="000A612E">
        <w:rPr>
          <w:spacing w:val="-11"/>
        </w:rPr>
        <w:t xml:space="preserve"> </w:t>
      </w:r>
      <w:r>
        <w:t>Arabidopsis.</w:t>
      </w:r>
      <w:r w:rsidRPr="000A612E">
        <w:rPr>
          <w:spacing w:val="-12"/>
        </w:rPr>
        <w:t xml:space="preserve"> </w:t>
      </w:r>
      <w:r>
        <w:t>Biochemical</w:t>
      </w:r>
      <w:r w:rsidRPr="000A612E">
        <w:rPr>
          <w:spacing w:val="-11"/>
        </w:rPr>
        <w:t xml:space="preserve"> </w:t>
      </w:r>
      <w:r>
        <w:t xml:space="preserve">and Biophysical Research Communications. </w:t>
      </w:r>
      <w:hyperlink r:id="rId15">
        <w:r w:rsidRPr="000A612E">
          <w:rPr>
            <w:color w:val="0000FF"/>
          </w:rPr>
          <w:t>https://doi.org/10.1016/j.bbrc.2019.09.019</w:t>
        </w:r>
      </w:hyperlink>
    </w:p>
    <w:p w14:paraId="629D3C44" w14:textId="77777777" w:rsidR="0015200D" w:rsidRDefault="0015200D" w:rsidP="0015200D">
      <w:pPr>
        <w:tabs>
          <w:tab w:val="left" w:pos="821"/>
        </w:tabs>
        <w:spacing w:before="87" w:line="276" w:lineRule="auto"/>
      </w:pPr>
    </w:p>
    <w:p w14:paraId="2A11C6BD" w14:textId="2B307A65" w:rsidR="0015200D" w:rsidRDefault="0015200D" w:rsidP="00682AEB">
      <w:pPr>
        <w:pStyle w:val="ListParagraph"/>
        <w:numPr>
          <w:ilvl w:val="0"/>
          <w:numId w:val="6"/>
        </w:numPr>
        <w:spacing w:before="1" w:line="276" w:lineRule="auto"/>
        <w:ind w:right="124"/>
      </w:pPr>
      <w:r>
        <w:t xml:space="preserve">Yadav, D., </w:t>
      </w:r>
      <w:proofErr w:type="spellStart"/>
      <w:r>
        <w:t>Boyidi</w:t>
      </w:r>
      <w:proofErr w:type="spellEnd"/>
      <w:r>
        <w:t>, P., Ahmed, I., &amp; Kirti, P. B. (2018). Plant annexins and their involvement in    stress responses. Environmental and Experimental</w:t>
      </w:r>
      <w:r w:rsidRPr="00682AEB">
        <w:rPr>
          <w:spacing w:val="1"/>
        </w:rPr>
        <w:t xml:space="preserve"> </w:t>
      </w:r>
      <w:r>
        <w:t>Botany,</w:t>
      </w:r>
      <w:r w:rsidR="00682AEB">
        <w:t xml:space="preserve"> </w:t>
      </w:r>
      <w:r>
        <w:t>155, 293-306.</w:t>
      </w:r>
      <w:r w:rsidRPr="00682AEB">
        <w:rPr>
          <w:spacing w:val="-1"/>
        </w:rPr>
        <w:t xml:space="preserve"> </w:t>
      </w:r>
      <w:hyperlink r:id="rId16">
        <w:r w:rsidRPr="00682AEB">
          <w:rPr>
            <w:color w:val="0000FF"/>
          </w:rPr>
          <w:t>https://doi.org/10.1016/j.envexpbot.2018.07.002</w:t>
        </w:r>
      </w:hyperlink>
    </w:p>
    <w:p w14:paraId="180EE5B6" w14:textId="77777777" w:rsidR="0015200D" w:rsidRDefault="0015200D" w:rsidP="0015200D">
      <w:pPr>
        <w:tabs>
          <w:tab w:val="left" w:pos="821"/>
        </w:tabs>
        <w:spacing w:before="87" w:line="276" w:lineRule="auto"/>
      </w:pPr>
    </w:p>
    <w:p w14:paraId="0E8F36A9" w14:textId="77777777" w:rsidR="00682AEB" w:rsidRDefault="00682AEB" w:rsidP="00682AEB">
      <w:pPr>
        <w:pStyle w:val="ListParagraph"/>
        <w:numPr>
          <w:ilvl w:val="0"/>
          <w:numId w:val="6"/>
        </w:numPr>
        <w:tabs>
          <w:tab w:val="left" w:pos="821"/>
        </w:tabs>
        <w:spacing w:line="276" w:lineRule="auto"/>
      </w:pPr>
      <w:r>
        <w:t>Ahmed,</w:t>
      </w:r>
      <w:r>
        <w:rPr>
          <w:spacing w:val="-14"/>
        </w:rPr>
        <w:t xml:space="preserve"> </w:t>
      </w:r>
      <w:r>
        <w:t>I.,</w:t>
      </w:r>
      <w:r>
        <w:rPr>
          <w:spacing w:val="-11"/>
        </w:rPr>
        <w:t xml:space="preserve"> </w:t>
      </w:r>
      <w:r>
        <w:t>Yadav,</w:t>
      </w:r>
      <w:r>
        <w:rPr>
          <w:spacing w:val="-12"/>
        </w:rPr>
        <w:t xml:space="preserve"> </w:t>
      </w:r>
      <w:r>
        <w:t>D.,</w:t>
      </w:r>
      <w:r>
        <w:rPr>
          <w:spacing w:val="-13"/>
        </w:rPr>
        <w:t xml:space="preserve"> </w:t>
      </w:r>
      <w:r>
        <w:t>Shukla,</w:t>
      </w:r>
      <w:r>
        <w:rPr>
          <w:spacing w:val="-10"/>
        </w:rPr>
        <w:t xml:space="preserve"> </w:t>
      </w:r>
      <w:r>
        <w:t>P.,</w:t>
      </w:r>
      <w:r>
        <w:rPr>
          <w:spacing w:val="-14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Kirti,</w:t>
      </w:r>
      <w:r>
        <w:rPr>
          <w:spacing w:val="-13"/>
        </w:rPr>
        <w:t xml:space="preserve"> </w:t>
      </w:r>
      <w:r>
        <w:t>P.</w:t>
      </w:r>
      <w:r>
        <w:rPr>
          <w:spacing w:val="-12"/>
        </w:rPr>
        <w:t xml:space="preserve"> </w:t>
      </w:r>
      <w:r>
        <w:t>B.</w:t>
      </w:r>
      <w:r>
        <w:rPr>
          <w:spacing w:val="-13"/>
        </w:rPr>
        <w:t xml:space="preserve"> </w:t>
      </w:r>
      <w:r>
        <w:t>(2018).</w:t>
      </w:r>
      <w:r>
        <w:rPr>
          <w:spacing w:val="-16"/>
        </w:rPr>
        <w:t xml:space="preserve"> </w:t>
      </w:r>
      <w:r>
        <w:t>Heterologous</w:t>
      </w:r>
      <w:r>
        <w:rPr>
          <w:spacing w:val="-13"/>
        </w:rPr>
        <w:t xml:space="preserve"> </w:t>
      </w:r>
      <w:r>
        <w:t>expression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Brassica</w:t>
      </w:r>
      <w:r>
        <w:rPr>
          <w:spacing w:val="-13"/>
        </w:rPr>
        <w:t xml:space="preserve"> </w:t>
      </w:r>
      <w:proofErr w:type="spellStart"/>
      <w:r>
        <w:t>juncea</w:t>
      </w:r>
      <w:proofErr w:type="spellEnd"/>
      <w:r>
        <w:t xml:space="preserve"> </w:t>
      </w:r>
      <w:proofErr w:type="spellStart"/>
      <w:r>
        <w:t>annexin</w:t>
      </w:r>
      <w:proofErr w:type="spellEnd"/>
      <w:r>
        <w:t>, AnnBj2 confers salt tolerance and ABA insensitivity in transgenic tobacco seedlings. Functional &amp; Integrative Genomics, 18(5), 569-579.</w:t>
      </w:r>
      <w:r>
        <w:rPr>
          <w:spacing w:val="-21"/>
        </w:rPr>
        <w:t xml:space="preserve"> </w:t>
      </w:r>
      <w:hyperlink r:id="rId17">
        <w:r>
          <w:rPr>
            <w:color w:val="0000FF"/>
          </w:rPr>
          <w:t>https://doi.org/10.1007/s10142-018-0614-z</w:t>
        </w:r>
      </w:hyperlink>
    </w:p>
    <w:p w14:paraId="2730A612" w14:textId="77777777" w:rsidR="00682AEB" w:rsidRDefault="00682AEB" w:rsidP="00682AEB">
      <w:pPr>
        <w:pStyle w:val="BodyText"/>
        <w:spacing w:before="5"/>
        <w:rPr>
          <w:sz w:val="25"/>
        </w:rPr>
      </w:pPr>
    </w:p>
    <w:p w14:paraId="105FCE9E" w14:textId="77777777" w:rsidR="00682AEB" w:rsidRDefault="00682AEB" w:rsidP="00682AEB">
      <w:pPr>
        <w:pStyle w:val="ListParagraph"/>
        <w:numPr>
          <w:ilvl w:val="0"/>
          <w:numId w:val="6"/>
        </w:numPr>
        <w:tabs>
          <w:tab w:val="left" w:pos="821"/>
        </w:tabs>
        <w:spacing w:line="276" w:lineRule="auto"/>
        <w:ind w:right="114"/>
      </w:pPr>
      <w:r>
        <w:t>Ahmed,</w:t>
      </w:r>
      <w:r>
        <w:rPr>
          <w:spacing w:val="-7"/>
        </w:rPr>
        <w:t xml:space="preserve"> </w:t>
      </w:r>
      <w:r>
        <w:t>I.,</w:t>
      </w:r>
      <w:r>
        <w:rPr>
          <w:spacing w:val="-7"/>
        </w:rPr>
        <w:t xml:space="preserve"> </w:t>
      </w:r>
      <w:r>
        <w:t>Yadav,</w:t>
      </w:r>
      <w:r>
        <w:rPr>
          <w:spacing w:val="-5"/>
        </w:rPr>
        <w:t xml:space="preserve"> </w:t>
      </w:r>
      <w:r>
        <w:t>D.,</w:t>
      </w:r>
      <w:r>
        <w:rPr>
          <w:spacing w:val="-7"/>
        </w:rPr>
        <w:t xml:space="preserve"> </w:t>
      </w:r>
      <w:r>
        <w:t>Shukla,</w:t>
      </w:r>
      <w:r>
        <w:rPr>
          <w:spacing w:val="-6"/>
        </w:rPr>
        <w:t xml:space="preserve"> </w:t>
      </w:r>
      <w:r>
        <w:t>P.,</w:t>
      </w:r>
      <w:r>
        <w:rPr>
          <w:spacing w:val="-6"/>
        </w:rPr>
        <w:t xml:space="preserve"> </w:t>
      </w:r>
      <w:r>
        <w:t>Vineeth,</w:t>
      </w:r>
      <w:r>
        <w:rPr>
          <w:spacing w:val="-9"/>
        </w:rPr>
        <w:t xml:space="preserve"> </w:t>
      </w:r>
      <w:r>
        <w:t>T.</w:t>
      </w:r>
      <w:r>
        <w:rPr>
          <w:spacing w:val="-6"/>
        </w:rPr>
        <w:t xml:space="preserve"> </w:t>
      </w:r>
      <w:r>
        <w:t>V.,</w:t>
      </w:r>
      <w:r>
        <w:rPr>
          <w:spacing w:val="-7"/>
        </w:rPr>
        <w:t xml:space="preserve"> </w:t>
      </w:r>
      <w:r>
        <w:t>Sharma,</w:t>
      </w:r>
      <w:r>
        <w:rPr>
          <w:spacing w:val="-6"/>
        </w:rPr>
        <w:t xml:space="preserve"> </w:t>
      </w:r>
      <w:r>
        <w:t>P.</w:t>
      </w:r>
      <w:r>
        <w:rPr>
          <w:spacing w:val="-8"/>
        </w:rPr>
        <w:t xml:space="preserve"> </w:t>
      </w:r>
      <w:r>
        <w:t>C.,</w:t>
      </w:r>
      <w:r>
        <w:rPr>
          <w:spacing w:val="-7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Kirti,</w:t>
      </w:r>
      <w:r>
        <w:rPr>
          <w:spacing w:val="-7"/>
        </w:rPr>
        <w:t xml:space="preserve"> </w:t>
      </w:r>
      <w:r>
        <w:t>P.</w:t>
      </w:r>
      <w:r>
        <w:rPr>
          <w:spacing w:val="-7"/>
        </w:rPr>
        <w:t xml:space="preserve"> </w:t>
      </w:r>
      <w:r>
        <w:t>B.</w:t>
      </w:r>
      <w:r>
        <w:rPr>
          <w:spacing w:val="-8"/>
        </w:rPr>
        <w:t xml:space="preserve"> </w:t>
      </w:r>
      <w:r>
        <w:t>(2017).</w:t>
      </w:r>
      <w:r>
        <w:rPr>
          <w:spacing w:val="-7"/>
        </w:rPr>
        <w:t xml:space="preserve"> </w:t>
      </w:r>
      <w:r>
        <w:t xml:space="preserve">Constitutive expression of Brassica </w:t>
      </w:r>
      <w:proofErr w:type="spellStart"/>
      <w:r>
        <w:t>juncea</w:t>
      </w:r>
      <w:proofErr w:type="spellEnd"/>
      <w:r>
        <w:t xml:space="preserve"> </w:t>
      </w:r>
      <w:proofErr w:type="spellStart"/>
      <w:r>
        <w:t>annexin</w:t>
      </w:r>
      <w:proofErr w:type="spellEnd"/>
      <w:r>
        <w:t>, AnnBj2 confers salt tolerance and glucose and ABA insensitivity in mustard transgenic plants. Plant Science, 265, 12-28.</w:t>
      </w:r>
      <w:r>
        <w:rPr>
          <w:color w:val="0000FF"/>
        </w:rPr>
        <w:t xml:space="preserve"> </w:t>
      </w:r>
      <w:hyperlink r:id="rId18">
        <w:r>
          <w:rPr>
            <w:color w:val="0000FF"/>
          </w:rPr>
          <w:t>https://doi.org/10.1016/j.plantsci.2017.09.010</w:t>
        </w:r>
      </w:hyperlink>
    </w:p>
    <w:p w14:paraId="46864137" w14:textId="77777777" w:rsidR="00682AEB" w:rsidRDefault="00682AEB" w:rsidP="00682AEB">
      <w:pPr>
        <w:pStyle w:val="BodyText"/>
        <w:spacing w:before="3"/>
        <w:rPr>
          <w:sz w:val="25"/>
        </w:rPr>
      </w:pPr>
    </w:p>
    <w:p w14:paraId="2780AF34" w14:textId="77777777" w:rsidR="00682AEB" w:rsidRDefault="00682AEB" w:rsidP="00682AEB">
      <w:pPr>
        <w:pStyle w:val="ListParagraph"/>
        <w:numPr>
          <w:ilvl w:val="0"/>
          <w:numId w:val="6"/>
        </w:numPr>
        <w:tabs>
          <w:tab w:val="left" w:pos="821"/>
        </w:tabs>
        <w:spacing w:line="276" w:lineRule="auto"/>
        <w:ind w:right="117"/>
      </w:pPr>
      <w:r>
        <w:t>Shukla, P., Singh, N. K., Gautam, R., Ahmed, I., Yadav, D., Sharma, A., &amp; Kirti, P. B. (2017). Molecular approaches for manipulating male sterility and strategies for fertility restoration in plants. Molecular Biotechnology, 59(9-10), 445-457.</w:t>
      </w:r>
      <w:r>
        <w:rPr>
          <w:spacing w:val="-26"/>
        </w:rPr>
        <w:t xml:space="preserve"> </w:t>
      </w:r>
      <w:hyperlink r:id="rId19">
        <w:r>
          <w:rPr>
            <w:color w:val="0000FF"/>
          </w:rPr>
          <w:t>https://doi.org/10.1007/s12033-017-0027-6</w:t>
        </w:r>
      </w:hyperlink>
    </w:p>
    <w:p w14:paraId="0ECE17AA" w14:textId="77777777" w:rsidR="00682AEB" w:rsidRDefault="00682AEB" w:rsidP="00682AEB">
      <w:pPr>
        <w:pStyle w:val="BodyText"/>
        <w:spacing w:before="4"/>
        <w:rPr>
          <w:sz w:val="25"/>
        </w:rPr>
      </w:pPr>
    </w:p>
    <w:p w14:paraId="136E89F6" w14:textId="77777777" w:rsidR="00682AEB" w:rsidRDefault="00682AEB" w:rsidP="00682AEB">
      <w:pPr>
        <w:pStyle w:val="ListParagraph"/>
        <w:numPr>
          <w:ilvl w:val="0"/>
          <w:numId w:val="6"/>
        </w:numPr>
        <w:tabs>
          <w:tab w:val="left" w:pos="821"/>
        </w:tabs>
        <w:spacing w:line="276" w:lineRule="auto"/>
        <w:ind w:right="118"/>
      </w:pPr>
      <w:r>
        <w:t>Yadav,</w:t>
      </w:r>
      <w:r>
        <w:rPr>
          <w:spacing w:val="-5"/>
        </w:rPr>
        <w:t xml:space="preserve"> </w:t>
      </w:r>
      <w:r>
        <w:t>D.,</w:t>
      </w:r>
      <w:r>
        <w:rPr>
          <w:spacing w:val="-5"/>
        </w:rPr>
        <w:t xml:space="preserve"> </w:t>
      </w:r>
      <w:r>
        <w:t>Ahmed,</w:t>
      </w:r>
      <w:r>
        <w:rPr>
          <w:spacing w:val="-5"/>
        </w:rPr>
        <w:t xml:space="preserve"> </w:t>
      </w:r>
      <w:r>
        <w:t>I.,</w:t>
      </w:r>
      <w:r>
        <w:rPr>
          <w:spacing w:val="-5"/>
        </w:rPr>
        <w:t xml:space="preserve"> </w:t>
      </w:r>
      <w:r>
        <w:t>Shukla,</w:t>
      </w:r>
      <w:r>
        <w:rPr>
          <w:spacing w:val="-4"/>
        </w:rPr>
        <w:t xml:space="preserve"> </w:t>
      </w:r>
      <w:r>
        <w:t>P.,</w:t>
      </w:r>
      <w:r>
        <w:rPr>
          <w:spacing w:val="-8"/>
        </w:rPr>
        <w:t xml:space="preserve"> </w:t>
      </w:r>
      <w:proofErr w:type="spellStart"/>
      <w:r>
        <w:t>Boyidi</w:t>
      </w:r>
      <w:proofErr w:type="spellEnd"/>
      <w:r>
        <w:t>,</w:t>
      </w:r>
      <w:r>
        <w:rPr>
          <w:spacing w:val="-5"/>
        </w:rPr>
        <w:t xml:space="preserve"> </w:t>
      </w:r>
      <w:r>
        <w:t>P.,</w:t>
      </w:r>
      <w:r>
        <w:rPr>
          <w:spacing w:val="-6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Kirti,</w:t>
      </w:r>
      <w:r>
        <w:rPr>
          <w:spacing w:val="-5"/>
        </w:rPr>
        <w:t xml:space="preserve"> </w:t>
      </w:r>
      <w:r>
        <w:t>P.</w:t>
      </w:r>
      <w:r>
        <w:rPr>
          <w:spacing w:val="-5"/>
        </w:rPr>
        <w:t xml:space="preserve"> </w:t>
      </w:r>
      <w:r>
        <w:t>B.</w:t>
      </w:r>
      <w:r>
        <w:rPr>
          <w:spacing w:val="-5"/>
        </w:rPr>
        <w:t xml:space="preserve"> </w:t>
      </w:r>
      <w:r>
        <w:t>(2016).</w:t>
      </w:r>
      <w:r>
        <w:rPr>
          <w:spacing w:val="-7"/>
        </w:rPr>
        <w:t xml:space="preserve"> </w:t>
      </w:r>
      <w:r>
        <w:t>Overexpression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Arabidopsis AnnAt8 alleviates abiotic stress in transgenic Arabidopsis and tobacco. Plants, 5(2), 18</w:t>
      </w:r>
      <w:hyperlink r:id="rId20">
        <w:r>
          <w:t>.</w:t>
        </w:r>
      </w:hyperlink>
      <w:hyperlink r:id="rId21">
        <w:r>
          <w:rPr>
            <w:color w:val="0000FF"/>
          </w:rPr>
          <w:t xml:space="preserve"> https://doi.org/10.3390/plants5020018</w:t>
        </w:r>
      </w:hyperlink>
    </w:p>
    <w:p w14:paraId="12AF547F" w14:textId="77777777" w:rsidR="00682AEB" w:rsidRDefault="00682AEB" w:rsidP="00682AEB">
      <w:pPr>
        <w:pStyle w:val="BodyText"/>
        <w:spacing w:before="4"/>
        <w:rPr>
          <w:sz w:val="25"/>
        </w:rPr>
      </w:pPr>
    </w:p>
    <w:p w14:paraId="6B495377" w14:textId="77777777" w:rsidR="00682AEB" w:rsidRDefault="00682AEB" w:rsidP="00682AEB">
      <w:pPr>
        <w:pStyle w:val="ListParagraph"/>
        <w:numPr>
          <w:ilvl w:val="0"/>
          <w:numId w:val="6"/>
        </w:numPr>
        <w:tabs>
          <w:tab w:val="left" w:pos="821"/>
        </w:tabs>
        <w:spacing w:line="276" w:lineRule="auto"/>
        <w:ind w:right="117"/>
      </w:pPr>
      <w:r>
        <w:t xml:space="preserve">Yadav, D., Ahmed, I., &amp; Kirti, P. B. (2015). Genome-wide identification and expression profiling of </w:t>
      </w:r>
      <w:proofErr w:type="spellStart"/>
      <w:r>
        <w:t>annexins</w:t>
      </w:r>
      <w:proofErr w:type="spellEnd"/>
      <w:r>
        <w:t xml:space="preserve"> in Brassica </w:t>
      </w:r>
      <w:proofErr w:type="spellStart"/>
      <w:r>
        <w:t>rapa</w:t>
      </w:r>
      <w:proofErr w:type="spellEnd"/>
      <w:r>
        <w:t xml:space="preserve"> and their phylogenetic sequence comparison with B. </w:t>
      </w:r>
      <w:proofErr w:type="spellStart"/>
      <w:r>
        <w:t>juncea</w:t>
      </w:r>
      <w:proofErr w:type="spellEnd"/>
      <w:r>
        <w:t xml:space="preserve"> and A. thaliana annexins. Plant Gene, 4, 109-124.</w:t>
      </w:r>
      <w:r>
        <w:rPr>
          <w:spacing w:val="-8"/>
        </w:rPr>
        <w:t xml:space="preserve"> </w:t>
      </w:r>
      <w:hyperlink r:id="rId22">
        <w:r>
          <w:rPr>
            <w:color w:val="0000FF"/>
          </w:rPr>
          <w:t>https://doi.org/10.1016/j.plgene.2015.10.001</w:t>
        </w:r>
      </w:hyperlink>
    </w:p>
    <w:p w14:paraId="7713F96F" w14:textId="77777777" w:rsidR="00682AEB" w:rsidRDefault="00682AEB" w:rsidP="00682AEB">
      <w:pPr>
        <w:pStyle w:val="BodyText"/>
        <w:spacing w:before="3"/>
        <w:rPr>
          <w:sz w:val="25"/>
        </w:rPr>
      </w:pPr>
    </w:p>
    <w:p w14:paraId="128B9E17" w14:textId="77777777" w:rsidR="00D6096A" w:rsidRDefault="00682AEB" w:rsidP="00D6096A">
      <w:pPr>
        <w:pStyle w:val="ListParagraph"/>
        <w:numPr>
          <w:ilvl w:val="0"/>
          <w:numId w:val="6"/>
        </w:numPr>
        <w:tabs>
          <w:tab w:val="left" w:pos="821"/>
        </w:tabs>
        <w:spacing w:before="1" w:line="276" w:lineRule="auto"/>
        <w:ind w:right="113"/>
      </w:pPr>
      <w:r>
        <w:t xml:space="preserve">Dalal, A., Kumar, A., Yadav, D., </w:t>
      </w:r>
      <w:proofErr w:type="spellStart"/>
      <w:r>
        <w:t>Gudla</w:t>
      </w:r>
      <w:proofErr w:type="spellEnd"/>
      <w:r>
        <w:t xml:space="preserve">, T., </w:t>
      </w:r>
      <w:proofErr w:type="spellStart"/>
      <w:r>
        <w:t>Viehhauser</w:t>
      </w:r>
      <w:proofErr w:type="spellEnd"/>
      <w:r>
        <w:t xml:space="preserve">, A., Dietz, K.-J., &amp; Kirti, P. B. (2014). Alleviation of methyl viologen-mediated oxidative stress by Brassica </w:t>
      </w:r>
      <w:proofErr w:type="spellStart"/>
      <w:r>
        <w:t>juncea</w:t>
      </w:r>
      <w:proofErr w:type="spellEnd"/>
      <w:r>
        <w:t xml:space="preserve"> annexin-3 in transgenic Arabidopsis. Plant Science, 219, 9-18.</w:t>
      </w:r>
      <w:r>
        <w:rPr>
          <w:spacing w:val="-16"/>
        </w:rPr>
        <w:t xml:space="preserve"> </w:t>
      </w:r>
      <w:hyperlink r:id="rId23">
        <w:r>
          <w:rPr>
            <w:color w:val="0000FF"/>
          </w:rPr>
          <w:t>https://doi.org/10.1016/j.plantsci.2013.12.016</w:t>
        </w:r>
      </w:hyperlink>
    </w:p>
    <w:p w14:paraId="3F553526" w14:textId="77777777" w:rsidR="00093805" w:rsidRDefault="00093805" w:rsidP="00093805">
      <w:pPr>
        <w:tabs>
          <w:tab w:val="left" w:pos="821"/>
        </w:tabs>
        <w:spacing w:before="1" w:line="276" w:lineRule="auto"/>
        <w:ind w:right="113"/>
      </w:pPr>
    </w:p>
    <w:p w14:paraId="5E2FABC0" w14:textId="77777777" w:rsidR="00B34ABB" w:rsidRDefault="00B34ABB" w:rsidP="00093805">
      <w:pPr>
        <w:tabs>
          <w:tab w:val="left" w:pos="821"/>
        </w:tabs>
        <w:spacing w:before="1" w:line="276" w:lineRule="auto"/>
        <w:ind w:right="113"/>
      </w:pPr>
    </w:p>
    <w:p w14:paraId="62FB1C55" w14:textId="77777777" w:rsidR="00B34ABB" w:rsidRDefault="00B34ABB" w:rsidP="00093805">
      <w:pPr>
        <w:tabs>
          <w:tab w:val="left" w:pos="821"/>
        </w:tabs>
        <w:spacing w:before="1" w:line="276" w:lineRule="auto"/>
        <w:ind w:right="113"/>
      </w:pPr>
    </w:p>
    <w:p w14:paraId="567AD899" w14:textId="77777777" w:rsidR="00B34ABB" w:rsidRDefault="00B34ABB" w:rsidP="00B34ABB">
      <w:pPr>
        <w:tabs>
          <w:tab w:val="left" w:pos="821"/>
        </w:tabs>
        <w:spacing w:before="1" w:line="276" w:lineRule="auto"/>
        <w:ind w:right="113"/>
      </w:pPr>
      <w:r w:rsidRPr="00445003">
        <w:rPr>
          <w:b/>
          <w:bCs/>
        </w:rPr>
        <w:t>Conference</w:t>
      </w:r>
    </w:p>
    <w:p w14:paraId="41D438C1" w14:textId="77777777" w:rsidR="00B34ABB" w:rsidRPr="00D679CC" w:rsidRDefault="00B34ABB" w:rsidP="00B34ABB">
      <w:pPr>
        <w:adjustRightInd w:val="0"/>
        <w:ind w:left="480" w:hanging="480"/>
        <w:rPr>
          <w:noProof/>
          <w:szCs w:val="24"/>
        </w:rPr>
      </w:pPr>
      <w:r>
        <w:rPr>
          <w:b/>
        </w:rPr>
        <w:fldChar w:fldCharType="begin" w:fldLock="1"/>
      </w:r>
      <w:r>
        <w:rPr>
          <w:b/>
        </w:rPr>
        <w:instrText xml:space="preserve">ADDIN Mendeley Bibliography CSL_BIBLIOGRAPHY </w:instrText>
      </w:r>
      <w:r>
        <w:rPr>
          <w:b/>
        </w:rPr>
        <w:fldChar w:fldCharType="separate"/>
      </w:r>
    </w:p>
    <w:p w14:paraId="05920F6C" w14:textId="77777777" w:rsidR="00B34ABB" w:rsidRDefault="00B34ABB" w:rsidP="00B34ABB">
      <w:pPr>
        <w:pStyle w:val="ListParagraph"/>
        <w:numPr>
          <w:ilvl w:val="0"/>
          <w:numId w:val="5"/>
        </w:numPr>
      </w:pPr>
      <w:r w:rsidRPr="00445003">
        <w:t>Ratner, K., Joshi, N. C., Yadav, D., Many, Y., Kamara, I., Esquira, I., et al. (2020). Application of LED-interlighting for improving the yield of passive tunnel-grown bell pepper. doi: 10.17660/ActaHortic.2020.1268.3.</w:t>
      </w:r>
    </w:p>
    <w:p w14:paraId="4F664467" w14:textId="77777777" w:rsidR="00B34ABB" w:rsidRPr="00445003" w:rsidRDefault="00B34ABB" w:rsidP="00B34ABB">
      <w:pPr>
        <w:jc w:val="both"/>
      </w:pPr>
    </w:p>
    <w:p w14:paraId="6501E4F0" w14:textId="77777777" w:rsidR="009A6DE6" w:rsidRDefault="009A6DE6" w:rsidP="009A6DE6">
      <w:pPr>
        <w:pStyle w:val="ListParagraph"/>
      </w:pPr>
    </w:p>
    <w:p w14:paraId="0A69E92B" w14:textId="77777777" w:rsidR="009A6DE6" w:rsidRDefault="009A6DE6" w:rsidP="009A6DE6">
      <w:pPr>
        <w:pStyle w:val="ListParagraph"/>
        <w:numPr>
          <w:ilvl w:val="0"/>
          <w:numId w:val="5"/>
        </w:numPr>
        <w:tabs>
          <w:tab w:val="left" w:pos="821"/>
        </w:tabs>
        <w:spacing w:before="87" w:line="276" w:lineRule="auto"/>
      </w:pPr>
      <w:r w:rsidRPr="00045AAB">
        <w:t xml:space="preserve">Tiwari, V., Kamara, I., Yadav, D., </w:t>
      </w:r>
      <w:proofErr w:type="spellStart"/>
      <w:r w:rsidRPr="00045AAB">
        <w:t>Irihimovitch</w:t>
      </w:r>
      <w:proofErr w:type="spellEnd"/>
      <w:r w:rsidRPr="00045AAB">
        <w:t xml:space="preserve">, V., &amp; </w:t>
      </w:r>
      <w:proofErr w:type="spellStart"/>
      <w:r w:rsidRPr="00045AAB">
        <w:t>Charuvi</w:t>
      </w:r>
      <w:proofErr w:type="spellEnd"/>
      <w:r w:rsidRPr="00045AAB">
        <w:t>, D. (2022, August). Testing chemical priming with sodium hydrosulfide in commercial avocado (</w:t>
      </w:r>
      <w:proofErr w:type="spellStart"/>
      <w:r w:rsidRPr="00045AAB">
        <w:t>Persea</w:t>
      </w:r>
      <w:proofErr w:type="spellEnd"/>
      <w:r w:rsidRPr="00045AAB">
        <w:t xml:space="preserve"> </w:t>
      </w:r>
      <w:proofErr w:type="spellStart"/>
      <w:proofErr w:type="gramStart"/>
      <w:r w:rsidRPr="00045AAB">
        <w:t>americana</w:t>
      </w:r>
      <w:proofErr w:type="spellEnd"/>
      <w:proofErr w:type="gramEnd"/>
      <w:r w:rsidRPr="00045AAB">
        <w:t xml:space="preserve"> Mill. Hass) orchards for improving the response to chilling conditions. In </w:t>
      </w:r>
      <w:r w:rsidRPr="00045AAB">
        <w:rPr>
          <w:i/>
          <w:iCs/>
        </w:rPr>
        <w:t>XXXI International Horticultural Congress (IHC2022): International Symposium on Adaptation of Horticultural Plants to Abiotic 1372</w:t>
      </w:r>
      <w:r w:rsidRPr="00045AAB">
        <w:t> (pp. 193-198).</w:t>
      </w:r>
      <w:r>
        <w:t xml:space="preserve">  </w:t>
      </w:r>
      <w:hyperlink r:id="rId24" w:history="1">
        <w:r w:rsidRPr="007B7491">
          <w:rPr>
            <w:rStyle w:val="Hyperlink"/>
          </w:rPr>
          <w:t>http://doi.org/10.17660/ActaHortic.2023.1372.25</w:t>
        </w:r>
      </w:hyperlink>
      <w:r>
        <w:t xml:space="preserve">  </w:t>
      </w:r>
    </w:p>
    <w:p w14:paraId="0221C7FD" w14:textId="77777777" w:rsidR="009A6DE6" w:rsidRPr="00445003" w:rsidRDefault="009A6DE6" w:rsidP="00B34ABB">
      <w:pPr>
        <w:pStyle w:val="ListParagraph"/>
        <w:numPr>
          <w:ilvl w:val="0"/>
          <w:numId w:val="5"/>
        </w:numPr>
      </w:pPr>
    </w:p>
    <w:p w14:paraId="39B5AA08" w14:textId="77777777" w:rsidR="00B34ABB" w:rsidRDefault="00B34ABB" w:rsidP="00B34ABB">
      <w:pPr>
        <w:adjustRightInd w:val="0"/>
        <w:ind w:left="480" w:hanging="480"/>
        <w:rPr>
          <w:noProof/>
          <w:szCs w:val="24"/>
        </w:rPr>
      </w:pPr>
    </w:p>
    <w:p w14:paraId="1E052EC3" w14:textId="77777777" w:rsidR="00B34ABB" w:rsidRDefault="00B34ABB" w:rsidP="00B34ABB">
      <w:pPr>
        <w:pStyle w:val="Heading1"/>
        <w:spacing w:before="215"/>
        <w:jc w:val="both"/>
        <w:rPr>
          <w:b w:val="0"/>
        </w:rPr>
      </w:pPr>
      <w:r>
        <w:t>Recent Books/Book Chapters/Monographs etc</w:t>
      </w:r>
      <w:r>
        <w:rPr>
          <w:b w:val="0"/>
        </w:rPr>
        <w:t>.</w:t>
      </w:r>
    </w:p>
    <w:p w14:paraId="47DFACBB" w14:textId="77777777" w:rsidR="00B34ABB" w:rsidRDefault="00B34ABB" w:rsidP="00B34ABB">
      <w:pPr>
        <w:pStyle w:val="Heading1"/>
        <w:spacing w:before="215"/>
        <w:ind w:left="0"/>
        <w:jc w:val="both"/>
      </w:pPr>
      <w:r>
        <w:t>Books</w:t>
      </w:r>
    </w:p>
    <w:p w14:paraId="6AF25D1E" w14:textId="77777777" w:rsidR="00B34ABB" w:rsidRPr="00F40DAE" w:rsidRDefault="00B34ABB" w:rsidP="00B34ABB">
      <w:pPr>
        <w:pStyle w:val="Heading1"/>
        <w:numPr>
          <w:ilvl w:val="0"/>
          <w:numId w:val="11"/>
        </w:numPr>
        <w:spacing w:before="215"/>
        <w:jc w:val="both"/>
        <w:rPr>
          <w:b w:val="0"/>
          <w:bCs w:val="0"/>
        </w:rPr>
      </w:pPr>
      <w:r w:rsidRPr="00F40DAE">
        <w:rPr>
          <w:b w:val="0"/>
          <w:bCs w:val="0"/>
          <w:sz w:val="24"/>
          <w:szCs w:val="24"/>
        </w:rPr>
        <w:t>Ethnomedicinal Plants for Drug Discovery - Current Developments (Springer Nature)</w:t>
      </w:r>
    </w:p>
    <w:p w14:paraId="6EEB4A45" w14:textId="77777777" w:rsidR="00B34ABB" w:rsidRDefault="00B34ABB" w:rsidP="00B34ABB">
      <w:pPr>
        <w:pStyle w:val="Heading1"/>
        <w:spacing w:before="215"/>
        <w:ind w:left="0"/>
        <w:jc w:val="both"/>
      </w:pPr>
    </w:p>
    <w:p w14:paraId="538D3B5E" w14:textId="77777777" w:rsidR="00B34ABB" w:rsidRDefault="00B34ABB" w:rsidP="00B34ABB">
      <w:pPr>
        <w:pStyle w:val="Heading1"/>
        <w:spacing w:before="215"/>
        <w:ind w:left="0"/>
        <w:jc w:val="both"/>
        <w:rPr>
          <w:b w:val="0"/>
        </w:rPr>
      </w:pPr>
      <w:r>
        <w:t>Book Chapters</w:t>
      </w:r>
    </w:p>
    <w:p w14:paraId="6C2B5A31" w14:textId="77777777" w:rsidR="00B34ABB" w:rsidRDefault="00B34ABB" w:rsidP="00B34ABB">
      <w:pPr>
        <w:pStyle w:val="Heading1"/>
        <w:spacing w:before="215"/>
        <w:jc w:val="both"/>
        <w:rPr>
          <w:b w:val="0"/>
        </w:rPr>
      </w:pPr>
    </w:p>
    <w:p w14:paraId="2CABB178" w14:textId="77777777" w:rsidR="007836ED" w:rsidRPr="007836ED" w:rsidRDefault="007836ED" w:rsidP="00B34ABB">
      <w:pPr>
        <w:pStyle w:val="ListParagraph"/>
        <w:numPr>
          <w:ilvl w:val="0"/>
          <w:numId w:val="7"/>
        </w:numPr>
      </w:pPr>
      <w:r w:rsidRPr="003439D0">
        <w:t>Swain, B., Sahoo, L., Tiwari, V., Kumar, C., Joshi, N. C., Singh, P. K., ... &amp; Yadav, D. (2025). Reactive Oxygen Species: Their Generation and Signalling during Abiotic Stress in Plants. In </w:t>
      </w:r>
      <w:r w:rsidRPr="003439D0">
        <w:rPr>
          <w:i/>
          <w:iCs/>
        </w:rPr>
        <w:t>Soil Health and Nutrition Management</w:t>
      </w:r>
      <w:r w:rsidRPr="003439D0">
        <w:t> (pp. 169-181). GB: CABI.</w:t>
      </w:r>
      <w:r w:rsidRPr="00B3285D">
        <w:t xml:space="preserve"> </w:t>
      </w:r>
      <w:hyperlink r:id="rId25" w:history="1">
        <w:r w:rsidRPr="000D7224">
          <w:rPr>
            <w:rStyle w:val="Hyperlink"/>
            <w:b/>
            <w:bCs/>
            <w:color w:val="548DD4" w:themeColor="text2" w:themeTint="99"/>
          </w:rPr>
          <w:t>https://doi.org/10.1079/9781800624597.0010</w:t>
        </w:r>
      </w:hyperlink>
    </w:p>
    <w:p w14:paraId="6B307C17" w14:textId="77777777" w:rsidR="007836ED" w:rsidRPr="007836ED" w:rsidRDefault="007836ED" w:rsidP="007836ED">
      <w:pPr>
        <w:pStyle w:val="ListParagraph"/>
        <w:ind w:left="720" w:firstLine="0"/>
      </w:pPr>
    </w:p>
    <w:p w14:paraId="562FE9DC" w14:textId="34AB5A15" w:rsidR="00B34ABB" w:rsidRDefault="00B34ABB" w:rsidP="00B34ABB">
      <w:pPr>
        <w:pStyle w:val="ListParagraph"/>
        <w:numPr>
          <w:ilvl w:val="0"/>
          <w:numId w:val="7"/>
        </w:numPr>
      </w:pPr>
      <w:r w:rsidRPr="005C7560">
        <w:t>Ahirwar, R. K., Kumar Srivastava, A., Yadav, D., Bhoi, D. K., &amp; Jangde, R. (2024). Exploration of Ethnomedicinal Plants for Drug Discovery in High-Throughput Omics Era. In </w:t>
      </w:r>
      <w:r w:rsidRPr="005C7560">
        <w:rPr>
          <w:i/>
          <w:iCs/>
        </w:rPr>
        <w:t>Ethnomedicinal Plants for Drug Discovery: Current Developments</w:t>
      </w:r>
      <w:r w:rsidRPr="005C7560">
        <w:t> (pp. 423-442). Singapore: Springer Nature Singapore.</w:t>
      </w:r>
      <w:r>
        <w:t xml:space="preserve"> </w:t>
      </w:r>
      <w:hyperlink r:id="rId26" w:history="1">
        <w:r w:rsidRPr="007B7491">
          <w:rPr>
            <w:rStyle w:val="Hyperlink"/>
          </w:rPr>
          <w:t>https://doi.org/10.1007/978-981-97-3405-4_18</w:t>
        </w:r>
      </w:hyperlink>
      <w:r>
        <w:t xml:space="preserve"> </w:t>
      </w:r>
    </w:p>
    <w:p w14:paraId="5417D19D" w14:textId="77777777" w:rsidR="00D91C82" w:rsidRDefault="00D91C82" w:rsidP="00430A18">
      <w:pPr>
        <w:pStyle w:val="ListParagraph"/>
        <w:ind w:left="720" w:firstLine="0"/>
      </w:pPr>
    </w:p>
    <w:p w14:paraId="072B71AB" w14:textId="306EBC17" w:rsidR="00B34ABB" w:rsidRPr="00445003" w:rsidRDefault="00B34ABB" w:rsidP="00B34ABB">
      <w:pPr>
        <w:pStyle w:val="ListParagraph"/>
        <w:numPr>
          <w:ilvl w:val="0"/>
          <w:numId w:val="7"/>
        </w:numPr>
      </w:pPr>
      <w:r w:rsidRPr="00445003">
        <w:t xml:space="preserve">Kilambi, H. V., Shweta, Yadav, D., and Tyagi, K. (2022). “Secondary metabolites and plant abiotic stress responses,” in Molecular Response and Genetic Engineering for Stress in Plants, Volume 1 2053-2563. (IOP Publishing), 13–1 to 13–17. </w:t>
      </w:r>
      <w:r>
        <w:t xml:space="preserve"> </w:t>
      </w:r>
      <w:r w:rsidRPr="00445003">
        <w:t>doi: 10.1088/978-0-7503-4921-5ch13</w:t>
      </w:r>
      <w:r w:rsidR="003F316E">
        <w:t xml:space="preserve"> </w:t>
      </w:r>
      <w:r>
        <w:t xml:space="preserve"> </w:t>
      </w:r>
    </w:p>
    <w:p w14:paraId="28B4714F" w14:textId="77777777" w:rsidR="00B34ABB" w:rsidRPr="00445003" w:rsidRDefault="00B34ABB" w:rsidP="00B34ABB">
      <w:pPr>
        <w:jc w:val="both"/>
      </w:pPr>
    </w:p>
    <w:p w14:paraId="2D6BA26A" w14:textId="77777777" w:rsidR="00B34ABB" w:rsidRPr="00445003" w:rsidRDefault="00B34ABB" w:rsidP="00B34ABB">
      <w:pPr>
        <w:pStyle w:val="ListParagraph"/>
        <w:numPr>
          <w:ilvl w:val="0"/>
          <w:numId w:val="7"/>
        </w:numPr>
      </w:pPr>
      <w:r w:rsidRPr="00445003">
        <w:t>Singh, A., Roychowdhury, R., Singh, T., Wang, W., Yadav, D., Kumar, A., et al. (2020). Improvement of Crop’s Stress Tolerance by Gene Editing CRISPR/CAS9 System. Sustain. Agric. Era Clim. Chang., 557–587.</w:t>
      </w:r>
    </w:p>
    <w:p w14:paraId="154297A0" w14:textId="77777777" w:rsidR="00B34ABB" w:rsidRDefault="00B34ABB" w:rsidP="00B34ABB">
      <w:pPr>
        <w:pStyle w:val="BodyText"/>
        <w:spacing w:before="1" w:line="276" w:lineRule="auto"/>
        <w:ind w:left="100" w:right="114"/>
        <w:jc w:val="both"/>
      </w:pPr>
    </w:p>
    <w:p w14:paraId="36BF83CE" w14:textId="77777777" w:rsidR="00B34ABB" w:rsidRDefault="00B34ABB" w:rsidP="00B34ABB">
      <w:pPr>
        <w:pStyle w:val="BodyText"/>
        <w:numPr>
          <w:ilvl w:val="0"/>
          <w:numId w:val="7"/>
        </w:numPr>
        <w:spacing w:before="1" w:line="276" w:lineRule="auto"/>
        <w:ind w:right="114"/>
        <w:jc w:val="both"/>
      </w:pPr>
      <w:r>
        <w:t>Singh, J., Gupta, M., Singh, K. K., Kumar, A., Yadav, D., Wenjing, W., &amp; Singh, P. K. (2021). Advancement in bioinformatics and microarray-based technologies for genome sequence analysis and its application in bioremediation of soil and water pollutants. In Microbe Mediated Remediation of Environmental Contaminants (pp. 209-225). Woodhead Publishing.</w:t>
      </w:r>
    </w:p>
    <w:p w14:paraId="38846EC2" w14:textId="77777777" w:rsidR="00430A18" w:rsidRDefault="00430A18" w:rsidP="00430A18">
      <w:pPr>
        <w:pStyle w:val="ListParagraph"/>
      </w:pPr>
    </w:p>
    <w:p w14:paraId="3924169E" w14:textId="77777777" w:rsidR="00430A18" w:rsidRDefault="00430A18" w:rsidP="00430A18">
      <w:pPr>
        <w:pStyle w:val="BodyText"/>
        <w:spacing w:before="1" w:line="276" w:lineRule="auto"/>
        <w:ind w:left="720" w:right="114"/>
        <w:jc w:val="both"/>
      </w:pPr>
    </w:p>
    <w:p w14:paraId="6C3055E4" w14:textId="77777777" w:rsidR="00B34ABB" w:rsidRDefault="00B34ABB" w:rsidP="00B34ABB">
      <w:pPr>
        <w:pStyle w:val="BodyText"/>
        <w:numPr>
          <w:ilvl w:val="0"/>
          <w:numId w:val="7"/>
        </w:numPr>
        <w:spacing w:before="61" w:line="276" w:lineRule="auto"/>
        <w:ind w:right="116"/>
        <w:jc w:val="both"/>
      </w:pPr>
      <w:r>
        <w:t xml:space="preserve">Singh, S. K., Shrivastava, A. K., Kumar, A., Singh, V. K., Yadav, D., Modi, A., ... &amp; Singh, P. K. </w:t>
      </w:r>
      <w:r>
        <w:lastRenderedPageBreak/>
        <w:t>(2020). Cyanobacterial genome editing toolboxes: Recent advancement and future projections for basic and synthetic biology researches. In Advances in Cyanobacterial Biology (pp. 129-149). Academic Press.</w:t>
      </w:r>
    </w:p>
    <w:p w14:paraId="155C06CA" w14:textId="77777777" w:rsidR="00B34ABB" w:rsidRDefault="00B34ABB" w:rsidP="00B34ABB">
      <w:pPr>
        <w:pStyle w:val="BodyText"/>
        <w:numPr>
          <w:ilvl w:val="0"/>
          <w:numId w:val="7"/>
        </w:numPr>
        <w:spacing w:before="200" w:line="276" w:lineRule="auto"/>
        <w:ind w:right="118"/>
        <w:jc w:val="both"/>
      </w:pPr>
      <w:r>
        <w:t>Kumar, C., Chatterjee, A., Wenjing, W., Yadav, D., &amp; Singh, P. K. (2020). Cyanobacteria: Potential and role for environmental remediation. In Abatement of Environmental Pollutants (pp. 193-202). Elsevier.</w:t>
      </w:r>
    </w:p>
    <w:p w14:paraId="067D29B6" w14:textId="77777777" w:rsidR="00B34ABB" w:rsidRDefault="00B34ABB" w:rsidP="00B34ABB">
      <w:pPr>
        <w:pStyle w:val="BodyText"/>
        <w:numPr>
          <w:ilvl w:val="0"/>
          <w:numId w:val="7"/>
        </w:numPr>
        <w:spacing w:before="201" w:line="276" w:lineRule="auto"/>
        <w:ind w:right="113"/>
        <w:jc w:val="both"/>
      </w:pPr>
      <w:r>
        <w:t>Singh,</w:t>
      </w:r>
      <w:r>
        <w:rPr>
          <w:spacing w:val="-14"/>
        </w:rPr>
        <w:t xml:space="preserve"> </w:t>
      </w:r>
      <w:r>
        <w:t>T.,</w:t>
      </w:r>
      <w:r>
        <w:rPr>
          <w:spacing w:val="-14"/>
        </w:rPr>
        <w:t xml:space="preserve"> </w:t>
      </w:r>
      <w:r>
        <w:t>Singh,</w:t>
      </w:r>
      <w:r>
        <w:rPr>
          <w:spacing w:val="-17"/>
        </w:rPr>
        <w:t xml:space="preserve"> </w:t>
      </w:r>
      <w:r>
        <w:t>A.,</w:t>
      </w:r>
      <w:r>
        <w:rPr>
          <w:spacing w:val="-13"/>
        </w:rPr>
        <w:t xml:space="preserve"> </w:t>
      </w:r>
      <w:r>
        <w:t>Wang,</w:t>
      </w:r>
      <w:r>
        <w:rPr>
          <w:spacing w:val="-16"/>
        </w:rPr>
        <w:t xml:space="preserve"> </w:t>
      </w:r>
      <w:r>
        <w:t>W.,</w:t>
      </w:r>
      <w:r>
        <w:rPr>
          <w:spacing w:val="-13"/>
        </w:rPr>
        <w:t xml:space="preserve"> </w:t>
      </w:r>
      <w:r>
        <w:t>Yadav,</w:t>
      </w:r>
      <w:r>
        <w:rPr>
          <w:spacing w:val="-13"/>
        </w:rPr>
        <w:t xml:space="preserve"> </w:t>
      </w:r>
      <w:r>
        <w:t>D.,</w:t>
      </w:r>
      <w:r>
        <w:rPr>
          <w:spacing w:val="-13"/>
        </w:rPr>
        <w:t xml:space="preserve"> </w:t>
      </w:r>
      <w:r>
        <w:t>Kumar,</w:t>
      </w:r>
      <w:r>
        <w:rPr>
          <w:spacing w:val="-14"/>
        </w:rPr>
        <w:t xml:space="preserve"> </w:t>
      </w:r>
      <w:r>
        <w:t>A.,</w:t>
      </w:r>
      <w:r>
        <w:rPr>
          <w:spacing w:val="-16"/>
        </w:rPr>
        <w:t xml:space="preserve"> </w:t>
      </w:r>
      <w:r>
        <w:t>&amp;</w:t>
      </w:r>
      <w:r>
        <w:rPr>
          <w:spacing w:val="-13"/>
        </w:rPr>
        <w:t xml:space="preserve"> </w:t>
      </w:r>
      <w:r>
        <w:t>Singh,</w:t>
      </w:r>
      <w:r>
        <w:rPr>
          <w:spacing w:val="-13"/>
        </w:rPr>
        <w:t xml:space="preserve"> </w:t>
      </w:r>
      <w:r>
        <w:t>P.</w:t>
      </w:r>
      <w:r>
        <w:rPr>
          <w:spacing w:val="-14"/>
        </w:rPr>
        <w:t xml:space="preserve"> </w:t>
      </w:r>
      <w:r>
        <w:t>K.</w:t>
      </w:r>
      <w:r>
        <w:rPr>
          <w:spacing w:val="-14"/>
        </w:rPr>
        <w:t xml:space="preserve"> </w:t>
      </w:r>
      <w:r>
        <w:t>(2019).</w:t>
      </w:r>
      <w:r>
        <w:rPr>
          <w:spacing w:val="-13"/>
        </w:rPr>
        <w:t xml:space="preserve"> </w:t>
      </w:r>
      <w:r>
        <w:t>Biosynthesized</w:t>
      </w:r>
      <w:r>
        <w:rPr>
          <w:spacing w:val="-14"/>
        </w:rPr>
        <w:t xml:space="preserve"> </w:t>
      </w:r>
      <w:r>
        <w:t>nanoparticles and</w:t>
      </w:r>
      <w:r>
        <w:rPr>
          <w:spacing w:val="-4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implications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agriculture. Biological</w:t>
      </w:r>
      <w:r>
        <w:rPr>
          <w:spacing w:val="-4"/>
        </w:rPr>
        <w:t xml:space="preserve"> </w:t>
      </w:r>
      <w:r>
        <w:t>Synthesis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Nanoparticles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Applications,</w:t>
      </w:r>
      <w:r>
        <w:rPr>
          <w:spacing w:val="-4"/>
        </w:rPr>
        <w:t xml:space="preserve"> </w:t>
      </w:r>
      <w:r>
        <w:t>257-274.</w:t>
      </w:r>
    </w:p>
    <w:p w14:paraId="0AB5D2AF" w14:textId="03888DDB" w:rsidR="00B34ABB" w:rsidRDefault="00B34ABB" w:rsidP="00B34ABB">
      <w:pPr>
        <w:spacing w:before="200"/>
        <w:ind w:left="100"/>
      </w:pPr>
      <w:r>
        <w:rPr>
          <w:b/>
        </w:rPr>
        <w:t>Research Supervision</w:t>
      </w:r>
      <w:r>
        <w:t xml:space="preserve">: Ph.D.: 3 (pursuing), PG level: </w:t>
      </w:r>
      <w:r w:rsidR="00444F5B">
        <w:t>23</w:t>
      </w:r>
      <w:r>
        <w:t xml:space="preserve"> (completed), UG level: </w:t>
      </w:r>
      <w:r w:rsidR="00C97676">
        <w:t>22</w:t>
      </w:r>
      <w:r>
        <w:t xml:space="preserve"> (completed)</w:t>
      </w:r>
    </w:p>
    <w:p w14:paraId="7C603373" w14:textId="77777777" w:rsidR="00B34ABB" w:rsidRDefault="00B34ABB" w:rsidP="00B34ABB">
      <w:pPr>
        <w:pStyle w:val="BodyText"/>
        <w:spacing w:before="7"/>
        <w:rPr>
          <w:sz w:val="20"/>
        </w:rPr>
      </w:pPr>
    </w:p>
    <w:p w14:paraId="11A2C59B" w14:textId="77777777" w:rsidR="00B34ABB" w:rsidRDefault="00B34ABB" w:rsidP="00B34ABB">
      <w:pPr>
        <w:pStyle w:val="Heading1"/>
        <w:spacing w:line="468" w:lineRule="auto"/>
        <w:ind w:right="6459"/>
        <w:rPr>
          <w:b w:val="0"/>
        </w:rPr>
      </w:pPr>
      <w:r>
        <w:t>Additional Information</w:t>
      </w:r>
      <w:r>
        <w:rPr>
          <w:b w:val="0"/>
        </w:rPr>
        <w:t>:</w:t>
      </w:r>
    </w:p>
    <w:p w14:paraId="2C83847B" w14:textId="77777777" w:rsidR="00B34ABB" w:rsidRPr="006C1DB4" w:rsidRDefault="00B34ABB" w:rsidP="00B34ABB">
      <w:pPr>
        <w:rPr>
          <w:b/>
          <w:bCs/>
        </w:rPr>
      </w:pPr>
      <w:r w:rsidRPr="006C1DB4">
        <w:rPr>
          <w:b/>
          <w:bCs/>
        </w:rPr>
        <w:t xml:space="preserve">Editor    </w:t>
      </w:r>
    </w:p>
    <w:p w14:paraId="4C7E2CDD" w14:textId="77777777" w:rsidR="00B34ABB" w:rsidRDefault="00B34ABB" w:rsidP="00B34ABB"/>
    <w:p w14:paraId="1F8BED62" w14:textId="2156EA5B" w:rsidR="00B34ABB" w:rsidRDefault="00B34ABB" w:rsidP="00B34ABB">
      <w:pPr>
        <w:pStyle w:val="ListParagraph"/>
        <w:numPr>
          <w:ilvl w:val="0"/>
          <w:numId w:val="10"/>
        </w:numPr>
        <w:rPr>
          <w:b/>
          <w:bCs/>
        </w:rPr>
      </w:pPr>
      <w:r w:rsidRPr="006C1DB4">
        <w:rPr>
          <w:b/>
          <w:bCs/>
        </w:rPr>
        <w:t>Editor</w:t>
      </w:r>
      <w:r>
        <w:rPr>
          <w:b/>
          <w:bCs/>
        </w:rPr>
        <w:t>,</w:t>
      </w:r>
      <w:r w:rsidRPr="006C1DB4">
        <w:rPr>
          <w:b/>
          <w:bCs/>
        </w:rPr>
        <w:t xml:space="preserve"> </w:t>
      </w:r>
      <w:r>
        <w:rPr>
          <w:b/>
          <w:bCs/>
        </w:rPr>
        <w:t>Scientific Report, Nature publishing group</w:t>
      </w:r>
    </w:p>
    <w:p w14:paraId="1E697C34" w14:textId="2B453153" w:rsidR="00FA2C17" w:rsidRPr="006C1DB4" w:rsidRDefault="00FA2C17" w:rsidP="00B34ABB">
      <w:pPr>
        <w:pStyle w:val="ListParagraph"/>
        <w:numPr>
          <w:ilvl w:val="0"/>
          <w:numId w:val="10"/>
        </w:numPr>
        <w:rPr>
          <w:b/>
          <w:bCs/>
        </w:rPr>
      </w:pPr>
      <w:r w:rsidRPr="00FA2C17">
        <w:rPr>
          <w:b/>
          <w:bCs/>
        </w:rPr>
        <w:t>Frontiers in Plant Science</w:t>
      </w:r>
      <w:r>
        <w:rPr>
          <w:b/>
          <w:bCs/>
        </w:rPr>
        <w:t xml:space="preserve"> </w:t>
      </w:r>
    </w:p>
    <w:p w14:paraId="561E8CEF" w14:textId="77777777" w:rsidR="00B34ABB" w:rsidRDefault="00B34ABB" w:rsidP="00B34ABB"/>
    <w:p w14:paraId="6D119FD6" w14:textId="77777777" w:rsidR="00B34ABB" w:rsidRPr="006C1DB4" w:rsidRDefault="00B34ABB" w:rsidP="00B34ABB">
      <w:pPr>
        <w:rPr>
          <w:b/>
          <w:bCs/>
        </w:rPr>
      </w:pPr>
      <w:r w:rsidRPr="006C1DB4">
        <w:rPr>
          <w:b/>
          <w:bCs/>
        </w:rPr>
        <w:t xml:space="preserve">Invited Reviewer </w:t>
      </w:r>
    </w:p>
    <w:p w14:paraId="582DCDFA" w14:textId="77777777" w:rsidR="00B34ABB" w:rsidRPr="006C1DB4" w:rsidRDefault="00B34ABB" w:rsidP="00B34ABB"/>
    <w:p w14:paraId="7043C5C3" w14:textId="77777777" w:rsidR="00B34ABB" w:rsidRPr="006C1DB4" w:rsidRDefault="00B34ABB" w:rsidP="00B34ABB">
      <w:pPr>
        <w:pStyle w:val="ListParagraph"/>
        <w:numPr>
          <w:ilvl w:val="0"/>
          <w:numId w:val="9"/>
        </w:numPr>
      </w:pPr>
      <w:r w:rsidRPr="006C1DB4">
        <w:t>Plant Cell</w:t>
      </w:r>
      <w:r>
        <w:t>, ASPB</w:t>
      </w:r>
    </w:p>
    <w:p w14:paraId="7306B0CA" w14:textId="77777777" w:rsidR="00B34ABB" w:rsidRDefault="00B34ABB" w:rsidP="00B34ABB">
      <w:pPr>
        <w:pStyle w:val="ListParagraph"/>
        <w:numPr>
          <w:ilvl w:val="0"/>
          <w:numId w:val="9"/>
        </w:numPr>
      </w:pPr>
      <w:r w:rsidRPr="006C1DB4">
        <w:t>Frontiers in Genetics</w:t>
      </w:r>
      <w:r>
        <w:t>, Frontiers</w:t>
      </w:r>
    </w:p>
    <w:p w14:paraId="62B92566" w14:textId="77777777" w:rsidR="00B34ABB" w:rsidRPr="006C1DB4" w:rsidRDefault="00B34ABB" w:rsidP="00B34ABB">
      <w:pPr>
        <w:pStyle w:val="ListParagraph"/>
        <w:numPr>
          <w:ilvl w:val="0"/>
          <w:numId w:val="9"/>
        </w:numPr>
      </w:pPr>
      <w:r>
        <w:t>Frontiers in Plant Science</w:t>
      </w:r>
    </w:p>
    <w:p w14:paraId="73DCA92C" w14:textId="77777777" w:rsidR="00B34ABB" w:rsidRPr="006C1DB4" w:rsidRDefault="00B34ABB" w:rsidP="00B34ABB">
      <w:pPr>
        <w:pStyle w:val="ListParagraph"/>
        <w:numPr>
          <w:ilvl w:val="0"/>
          <w:numId w:val="9"/>
        </w:numPr>
      </w:pPr>
      <w:r w:rsidRPr="006C1DB4">
        <w:t>Journal of Nanobiotechnology</w:t>
      </w:r>
      <w:r>
        <w:t>, BMC</w:t>
      </w:r>
    </w:p>
    <w:p w14:paraId="7352E522" w14:textId="77777777" w:rsidR="00B34ABB" w:rsidRPr="006C1DB4" w:rsidRDefault="00B34ABB" w:rsidP="00B34ABB">
      <w:pPr>
        <w:pStyle w:val="ListParagraph"/>
        <w:numPr>
          <w:ilvl w:val="0"/>
          <w:numId w:val="9"/>
        </w:numPr>
      </w:pPr>
      <w:r w:rsidRPr="006C1DB4">
        <w:t>Plant Gene</w:t>
      </w:r>
      <w:r>
        <w:t>, Elsevier</w:t>
      </w:r>
    </w:p>
    <w:p w14:paraId="4E2D35C6" w14:textId="77777777" w:rsidR="00B34ABB" w:rsidRDefault="00B34ABB" w:rsidP="00B34ABB">
      <w:pPr>
        <w:pStyle w:val="ListParagraph"/>
        <w:numPr>
          <w:ilvl w:val="0"/>
          <w:numId w:val="9"/>
        </w:numPr>
      </w:pPr>
      <w:r w:rsidRPr="006C1DB4">
        <w:t>Journal of Plant Physiology</w:t>
      </w:r>
      <w:r>
        <w:t>, Elsevier</w:t>
      </w:r>
    </w:p>
    <w:p w14:paraId="68B01BA7" w14:textId="13EDDBFE" w:rsidR="009A6DE6" w:rsidRDefault="009A6DE6" w:rsidP="00B34ABB">
      <w:pPr>
        <w:pStyle w:val="ListParagraph"/>
        <w:numPr>
          <w:ilvl w:val="0"/>
          <w:numId w:val="9"/>
        </w:numPr>
      </w:pPr>
      <w:r>
        <w:t>Journal of Soil Science and plant nutrition</w:t>
      </w:r>
    </w:p>
    <w:p w14:paraId="271D6E06" w14:textId="44F4FAA1" w:rsidR="009A6DE6" w:rsidRDefault="009A6DE6" w:rsidP="00B34ABB">
      <w:pPr>
        <w:pStyle w:val="ListParagraph"/>
        <w:numPr>
          <w:ilvl w:val="0"/>
          <w:numId w:val="9"/>
        </w:numPr>
      </w:pPr>
      <w:r>
        <w:t>BMC plant biology</w:t>
      </w:r>
    </w:p>
    <w:p w14:paraId="3774C07A" w14:textId="77777777" w:rsidR="00B34ABB" w:rsidRDefault="00B34ABB" w:rsidP="00B34ABB">
      <w:pPr>
        <w:pStyle w:val="ListParagraph"/>
        <w:spacing w:line="468" w:lineRule="auto"/>
        <w:ind w:left="720" w:right="6459" w:firstLine="0"/>
      </w:pPr>
    </w:p>
    <w:p w14:paraId="1508D01B" w14:textId="5A55B683" w:rsidR="00B34ABB" w:rsidRDefault="00B34ABB" w:rsidP="00B34ABB">
      <w:pPr>
        <w:pStyle w:val="Heading1"/>
        <w:spacing w:line="468" w:lineRule="auto"/>
        <w:ind w:right="6459"/>
        <w:rPr>
          <w:b w:val="0"/>
        </w:rPr>
      </w:pPr>
      <w:r>
        <w:t>Responsibilities</w:t>
      </w:r>
      <w:r w:rsidR="009A6DE6">
        <w:t xml:space="preserve"> </w:t>
      </w:r>
      <w:r>
        <w:rPr>
          <w:b w:val="0"/>
        </w:rPr>
        <w:t xml:space="preserve"> </w:t>
      </w:r>
    </w:p>
    <w:p w14:paraId="2A4AB626" w14:textId="41F755BF" w:rsidR="00D379BC" w:rsidRDefault="00D379BC" w:rsidP="00B34ABB">
      <w:pPr>
        <w:pStyle w:val="ListParagraph"/>
        <w:numPr>
          <w:ilvl w:val="0"/>
          <w:numId w:val="8"/>
        </w:numPr>
        <w:tabs>
          <w:tab w:val="left" w:pos="8430"/>
        </w:tabs>
        <w:ind w:right="0"/>
        <w:rPr>
          <w:sz w:val="24"/>
          <w:szCs w:val="24"/>
        </w:rPr>
      </w:pPr>
      <w:r>
        <w:rPr>
          <w:sz w:val="24"/>
          <w:szCs w:val="24"/>
        </w:rPr>
        <w:t>Department DRC Member</w:t>
      </w:r>
    </w:p>
    <w:p w14:paraId="53802379" w14:textId="7307724B" w:rsidR="003D424B" w:rsidRDefault="003D424B" w:rsidP="00B34ABB">
      <w:pPr>
        <w:pStyle w:val="ListParagraph"/>
        <w:numPr>
          <w:ilvl w:val="0"/>
          <w:numId w:val="8"/>
        </w:numPr>
        <w:tabs>
          <w:tab w:val="left" w:pos="8430"/>
        </w:tabs>
        <w:ind w:right="0"/>
        <w:rPr>
          <w:sz w:val="24"/>
          <w:szCs w:val="24"/>
        </w:rPr>
      </w:pPr>
      <w:r>
        <w:rPr>
          <w:sz w:val="24"/>
          <w:szCs w:val="24"/>
        </w:rPr>
        <w:t>Departmental co-coordinator energy literacy training program (September 2025</w:t>
      </w:r>
      <w:r w:rsidR="00D379BC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="00D379BC">
        <w:rPr>
          <w:sz w:val="24"/>
          <w:szCs w:val="24"/>
        </w:rPr>
        <w:t xml:space="preserve"> </w:t>
      </w:r>
      <w:r>
        <w:rPr>
          <w:sz w:val="24"/>
          <w:szCs w:val="24"/>
        </w:rPr>
        <w:t>present)</w:t>
      </w:r>
    </w:p>
    <w:p w14:paraId="2C33F575" w14:textId="358BC2BD" w:rsidR="003D424B" w:rsidRDefault="003D424B" w:rsidP="00B34ABB">
      <w:pPr>
        <w:pStyle w:val="ListParagraph"/>
        <w:numPr>
          <w:ilvl w:val="0"/>
          <w:numId w:val="8"/>
        </w:numPr>
        <w:tabs>
          <w:tab w:val="left" w:pos="8430"/>
        </w:tabs>
        <w:ind w:right="0"/>
        <w:rPr>
          <w:sz w:val="24"/>
          <w:szCs w:val="24"/>
        </w:rPr>
      </w:pPr>
      <w:r>
        <w:rPr>
          <w:sz w:val="24"/>
          <w:szCs w:val="24"/>
        </w:rPr>
        <w:t>Criteria II co-coordinator IQAC (September 2025- present)</w:t>
      </w:r>
    </w:p>
    <w:p w14:paraId="4DBA8FB8" w14:textId="6321B2F9" w:rsidR="003D424B" w:rsidRDefault="003D424B" w:rsidP="00B34ABB">
      <w:pPr>
        <w:pStyle w:val="ListParagraph"/>
        <w:numPr>
          <w:ilvl w:val="0"/>
          <w:numId w:val="8"/>
        </w:numPr>
        <w:tabs>
          <w:tab w:val="left" w:pos="8430"/>
        </w:tabs>
        <w:ind w:right="0"/>
        <w:rPr>
          <w:sz w:val="24"/>
          <w:szCs w:val="24"/>
        </w:rPr>
      </w:pPr>
      <w:r w:rsidRPr="003D424B">
        <w:rPr>
          <w:sz w:val="24"/>
          <w:szCs w:val="24"/>
        </w:rPr>
        <w:t>Criteria IV coordinator department level (September 2025</w:t>
      </w:r>
      <w:r w:rsidR="00D379BC">
        <w:rPr>
          <w:sz w:val="24"/>
          <w:szCs w:val="24"/>
        </w:rPr>
        <w:t xml:space="preserve"> </w:t>
      </w:r>
      <w:r w:rsidRPr="003D424B">
        <w:rPr>
          <w:sz w:val="24"/>
          <w:szCs w:val="24"/>
        </w:rPr>
        <w:t>-</w:t>
      </w:r>
      <w:r w:rsidR="00D379BC">
        <w:rPr>
          <w:sz w:val="24"/>
          <w:szCs w:val="24"/>
        </w:rPr>
        <w:t xml:space="preserve"> </w:t>
      </w:r>
      <w:r w:rsidRPr="003D424B">
        <w:rPr>
          <w:sz w:val="24"/>
          <w:szCs w:val="24"/>
        </w:rPr>
        <w:t>present)</w:t>
      </w:r>
      <w:r>
        <w:rPr>
          <w:sz w:val="24"/>
          <w:szCs w:val="24"/>
        </w:rPr>
        <w:t xml:space="preserve"> </w:t>
      </w:r>
    </w:p>
    <w:p w14:paraId="298B6A82" w14:textId="444277D2" w:rsidR="003D424B" w:rsidRDefault="003D424B" w:rsidP="00B34ABB">
      <w:pPr>
        <w:pStyle w:val="ListParagraph"/>
        <w:numPr>
          <w:ilvl w:val="0"/>
          <w:numId w:val="8"/>
        </w:numPr>
        <w:tabs>
          <w:tab w:val="left" w:pos="8430"/>
        </w:tabs>
        <w:ind w:right="0"/>
        <w:rPr>
          <w:sz w:val="24"/>
          <w:szCs w:val="24"/>
        </w:rPr>
      </w:pPr>
      <w:r>
        <w:rPr>
          <w:sz w:val="24"/>
          <w:szCs w:val="24"/>
        </w:rPr>
        <w:t xml:space="preserve">Time table incharge (December 2024-present) </w:t>
      </w:r>
    </w:p>
    <w:p w14:paraId="7FEC4D78" w14:textId="1F668B59" w:rsidR="003D424B" w:rsidRPr="003D424B" w:rsidRDefault="003D424B" w:rsidP="003D424B">
      <w:pPr>
        <w:pStyle w:val="ListParagraph"/>
        <w:numPr>
          <w:ilvl w:val="0"/>
          <w:numId w:val="8"/>
        </w:numPr>
        <w:tabs>
          <w:tab w:val="left" w:pos="8430"/>
        </w:tabs>
        <w:ind w:right="0"/>
        <w:rPr>
          <w:sz w:val="24"/>
          <w:szCs w:val="24"/>
        </w:rPr>
      </w:pPr>
      <w:r>
        <w:rPr>
          <w:sz w:val="24"/>
          <w:szCs w:val="24"/>
        </w:rPr>
        <w:t xml:space="preserve">ICT </w:t>
      </w:r>
      <w:proofErr w:type="spellStart"/>
      <w:r w:rsidR="00D379BC">
        <w:rPr>
          <w:sz w:val="24"/>
          <w:szCs w:val="24"/>
        </w:rPr>
        <w:t>incharge</w:t>
      </w:r>
      <w:proofErr w:type="spellEnd"/>
      <w:r>
        <w:rPr>
          <w:sz w:val="24"/>
          <w:szCs w:val="24"/>
        </w:rPr>
        <w:t xml:space="preserve"> </w:t>
      </w:r>
      <w:r w:rsidR="00D379BC">
        <w:rPr>
          <w:sz w:val="24"/>
          <w:szCs w:val="24"/>
        </w:rPr>
        <w:t xml:space="preserve">Department Level </w:t>
      </w:r>
      <w:r>
        <w:rPr>
          <w:sz w:val="24"/>
          <w:szCs w:val="24"/>
        </w:rPr>
        <w:t>(December 2024</w:t>
      </w:r>
      <w:r w:rsidR="00D379BC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="00D379BC">
        <w:rPr>
          <w:sz w:val="24"/>
          <w:szCs w:val="24"/>
        </w:rPr>
        <w:t xml:space="preserve"> </w:t>
      </w:r>
      <w:r>
        <w:rPr>
          <w:sz w:val="24"/>
          <w:szCs w:val="24"/>
        </w:rPr>
        <w:t>present)</w:t>
      </w:r>
    </w:p>
    <w:p w14:paraId="0E244FBD" w14:textId="35D0F42B" w:rsidR="00B34ABB" w:rsidRDefault="00B34ABB" w:rsidP="00B34ABB">
      <w:pPr>
        <w:pStyle w:val="ListParagraph"/>
        <w:numPr>
          <w:ilvl w:val="0"/>
          <w:numId w:val="8"/>
        </w:numPr>
        <w:tabs>
          <w:tab w:val="left" w:pos="8430"/>
        </w:tabs>
        <w:ind w:right="0"/>
        <w:rPr>
          <w:sz w:val="24"/>
          <w:szCs w:val="24"/>
        </w:rPr>
      </w:pPr>
      <w:r>
        <w:rPr>
          <w:sz w:val="24"/>
          <w:szCs w:val="24"/>
        </w:rPr>
        <w:t>Assistant in charge officer (Jawahar guest house and international guest house) (2022-23)</w:t>
      </w:r>
    </w:p>
    <w:p w14:paraId="2213B46B" w14:textId="5FF034F0" w:rsidR="00B34ABB" w:rsidRDefault="00B34ABB" w:rsidP="00B34ABB">
      <w:pPr>
        <w:pStyle w:val="ListParagraph"/>
        <w:numPr>
          <w:ilvl w:val="0"/>
          <w:numId w:val="8"/>
        </w:numPr>
        <w:tabs>
          <w:tab w:val="left" w:pos="8430"/>
        </w:tabs>
        <w:ind w:right="0"/>
        <w:rPr>
          <w:sz w:val="24"/>
          <w:szCs w:val="24"/>
        </w:rPr>
      </w:pPr>
      <w:r>
        <w:rPr>
          <w:sz w:val="24"/>
          <w:szCs w:val="24"/>
        </w:rPr>
        <w:t xml:space="preserve">NSS program officer (Botany Unit) (2022 </w:t>
      </w:r>
      <w:r w:rsidR="00D379BC">
        <w:rPr>
          <w:sz w:val="24"/>
          <w:szCs w:val="24"/>
        </w:rPr>
        <w:t>-2024</w:t>
      </w:r>
      <w:r>
        <w:rPr>
          <w:sz w:val="24"/>
          <w:szCs w:val="24"/>
        </w:rPr>
        <w:t>)</w:t>
      </w:r>
    </w:p>
    <w:p w14:paraId="68FD2D88" w14:textId="6B10AC1B" w:rsidR="00B34ABB" w:rsidRDefault="00B34ABB" w:rsidP="00B34ABB">
      <w:pPr>
        <w:pStyle w:val="ListParagraph"/>
        <w:numPr>
          <w:ilvl w:val="0"/>
          <w:numId w:val="8"/>
        </w:numPr>
        <w:tabs>
          <w:tab w:val="left" w:pos="8430"/>
        </w:tabs>
        <w:ind w:right="0"/>
        <w:rPr>
          <w:sz w:val="24"/>
          <w:szCs w:val="24"/>
        </w:rPr>
      </w:pPr>
      <w:r>
        <w:rPr>
          <w:sz w:val="24"/>
          <w:szCs w:val="24"/>
        </w:rPr>
        <w:t>Assistant Centre superintendent (Biotec</w:t>
      </w:r>
      <w:r w:rsidR="00D379BC">
        <w:rPr>
          <w:sz w:val="24"/>
          <w:szCs w:val="24"/>
        </w:rPr>
        <w:t>h and Botany Building 2022-23</w:t>
      </w:r>
      <w:r>
        <w:rPr>
          <w:sz w:val="24"/>
          <w:szCs w:val="24"/>
        </w:rPr>
        <w:t>)</w:t>
      </w:r>
    </w:p>
    <w:p w14:paraId="53C8B13E" w14:textId="77777777" w:rsidR="00B34ABB" w:rsidRDefault="00B34ABB" w:rsidP="00B34ABB">
      <w:pPr>
        <w:pStyle w:val="ListParagraph"/>
        <w:numPr>
          <w:ilvl w:val="0"/>
          <w:numId w:val="8"/>
        </w:numPr>
        <w:tabs>
          <w:tab w:val="left" w:pos="8430"/>
        </w:tabs>
        <w:ind w:right="0"/>
        <w:rPr>
          <w:sz w:val="24"/>
          <w:szCs w:val="24"/>
        </w:rPr>
      </w:pPr>
      <w:r>
        <w:rPr>
          <w:sz w:val="24"/>
          <w:szCs w:val="24"/>
        </w:rPr>
        <w:t>Department Coordinator for placement cell (2021 onwards)</w:t>
      </w:r>
    </w:p>
    <w:p w14:paraId="55447482" w14:textId="77777777" w:rsidR="00B34ABB" w:rsidRDefault="00B34ABB" w:rsidP="00B34ABB">
      <w:pPr>
        <w:pStyle w:val="ListParagraph"/>
        <w:numPr>
          <w:ilvl w:val="0"/>
          <w:numId w:val="8"/>
        </w:numPr>
        <w:tabs>
          <w:tab w:val="left" w:pos="8430"/>
        </w:tabs>
        <w:ind w:right="0"/>
        <w:rPr>
          <w:sz w:val="24"/>
          <w:szCs w:val="24"/>
        </w:rPr>
      </w:pPr>
      <w:r>
        <w:rPr>
          <w:sz w:val="24"/>
          <w:szCs w:val="24"/>
        </w:rPr>
        <w:t>Stationary shop / technical committee (2022-23)</w:t>
      </w:r>
    </w:p>
    <w:p w14:paraId="3E368907" w14:textId="77DFB21B" w:rsidR="00B34ABB" w:rsidRDefault="00B34ABB" w:rsidP="00B34ABB">
      <w:pPr>
        <w:pStyle w:val="ListParagraph"/>
        <w:numPr>
          <w:ilvl w:val="0"/>
          <w:numId w:val="8"/>
        </w:numPr>
        <w:tabs>
          <w:tab w:val="left" w:pos="8430"/>
        </w:tabs>
        <w:ind w:right="0"/>
        <w:rPr>
          <w:sz w:val="24"/>
          <w:szCs w:val="24"/>
        </w:rPr>
      </w:pPr>
      <w:r>
        <w:rPr>
          <w:sz w:val="24"/>
          <w:szCs w:val="24"/>
        </w:rPr>
        <w:t>Department Instrument committee (2021</w:t>
      </w:r>
      <w:r w:rsidR="00D379BC">
        <w:rPr>
          <w:sz w:val="24"/>
          <w:szCs w:val="24"/>
        </w:rPr>
        <w:t>-2024</w:t>
      </w:r>
      <w:r>
        <w:rPr>
          <w:sz w:val="24"/>
          <w:szCs w:val="24"/>
        </w:rPr>
        <w:t>)</w:t>
      </w:r>
    </w:p>
    <w:p w14:paraId="4D33974D" w14:textId="77777777" w:rsidR="00B34ABB" w:rsidRDefault="00B34ABB" w:rsidP="00B34ABB">
      <w:pPr>
        <w:pStyle w:val="ListParagraph"/>
        <w:numPr>
          <w:ilvl w:val="0"/>
          <w:numId w:val="8"/>
        </w:numPr>
        <w:tabs>
          <w:tab w:val="left" w:pos="8430"/>
        </w:tabs>
        <w:ind w:right="0"/>
        <w:rPr>
          <w:sz w:val="24"/>
          <w:szCs w:val="24"/>
        </w:rPr>
      </w:pPr>
      <w:r>
        <w:rPr>
          <w:sz w:val="24"/>
          <w:szCs w:val="24"/>
        </w:rPr>
        <w:t>Department Sports coordinator (2019-20)</w:t>
      </w:r>
    </w:p>
    <w:p w14:paraId="4F4042EF" w14:textId="77777777" w:rsidR="00B34ABB" w:rsidRDefault="00B34ABB" w:rsidP="00B34ABB">
      <w:pPr>
        <w:pStyle w:val="ListParagraph"/>
        <w:numPr>
          <w:ilvl w:val="0"/>
          <w:numId w:val="8"/>
        </w:numPr>
        <w:tabs>
          <w:tab w:val="left" w:pos="8430"/>
        </w:tabs>
        <w:ind w:right="0"/>
        <w:rPr>
          <w:sz w:val="24"/>
          <w:szCs w:val="24"/>
        </w:rPr>
      </w:pPr>
      <w:r>
        <w:rPr>
          <w:sz w:val="24"/>
          <w:szCs w:val="24"/>
        </w:rPr>
        <w:t>UG and PG admission committee (2020-21, 2022-23)</w:t>
      </w:r>
    </w:p>
    <w:p w14:paraId="547711CF" w14:textId="612111DA" w:rsidR="00526AF3" w:rsidRPr="00973E7C" w:rsidRDefault="00B34ABB" w:rsidP="00D679CC">
      <w:pPr>
        <w:pStyle w:val="ListParagraph"/>
        <w:numPr>
          <w:ilvl w:val="0"/>
          <w:numId w:val="8"/>
        </w:numPr>
        <w:tabs>
          <w:tab w:val="left" w:pos="821"/>
          <w:tab w:val="left" w:pos="8430"/>
        </w:tabs>
        <w:spacing w:before="1" w:line="276" w:lineRule="auto"/>
        <w:ind w:right="113"/>
        <w:rPr>
          <w:sz w:val="24"/>
        </w:rPr>
      </w:pPr>
      <w:r w:rsidRPr="00973E7C">
        <w:rPr>
          <w:sz w:val="24"/>
          <w:szCs w:val="24"/>
        </w:rPr>
        <w:t>Member of Scrutiny committee of faculty interview (2019-20)</w:t>
      </w:r>
      <w:r w:rsidRPr="00973E7C">
        <w:rPr>
          <w:b/>
        </w:rPr>
        <w:fldChar w:fldCharType="end"/>
      </w:r>
      <w:bookmarkStart w:id="0" w:name="_GoBack"/>
      <w:bookmarkEnd w:id="0"/>
    </w:p>
    <w:sectPr w:rsidR="00526AF3" w:rsidRPr="00973E7C">
      <w:pgSz w:w="12240" w:h="15840"/>
      <w:pgMar w:top="1380" w:right="13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Merriweather Sans">
    <w:altName w:val="Times New Roman"/>
    <w:charset w:val="00"/>
    <w:family w:val="auto"/>
    <w:pitch w:val="variable"/>
    <w:sig w:usb0="00000001" w:usb1="40002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05950"/>
    <w:multiLevelType w:val="hybridMultilevel"/>
    <w:tmpl w:val="14FECBF6"/>
    <w:lvl w:ilvl="0" w:tplc="1B667D74">
      <w:numFmt w:val="bullet"/>
      <w:lvlText w:val="•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44F27DBC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F8F8E416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C5B6921A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6520EA96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3F167EDC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340AB3D4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69508F2C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ED70A82A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6206BBA"/>
    <w:multiLevelType w:val="hybridMultilevel"/>
    <w:tmpl w:val="2F72A3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B69D8"/>
    <w:multiLevelType w:val="hybridMultilevel"/>
    <w:tmpl w:val="AC8287F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65A57"/>
    <w:multiLevelType w:val="hybridMultilevel"/>
    <w:tmpl w:val="E37EDFC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F63CF9"/>
    <w:multiLevelType w:val="hybridMultilevel"/>
    <w:tmpl w:val="BA12B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2599A"/>
    <w:multiLevelType w:val="hybridMultilevel"/>
    <w:tmpl w:val="59C42F26"/>
    <w:lvl w:ilvl="0" w:tplc="0409000B">
      <w:start w:val="1"/>
      <w:numFmt w:val="bullet"/>
      <w:lvlText w:val=""/>
      <w:lvlJc w:val="left"/>
      <w:pPr>
        <w:ind w:left="8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" w15:restartNumberingAfterBreak="0">
    <w:nsid w:val="3C8152AE"/>
    <w:multiLevelType w:val="hybridMultilevel"/>
    <w:tmpl w:val="B9B0415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6727F2"/>
    <w:multiLevelType w:val="hybridMultilevel"/>
    <w:tmpl w:val="492A42A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B53B8"/>
    <w:multiLevelType w:val="hybridMultilevel"/>
    <w:tmpl w:val="F54893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410AF6"/>
    <w:multiLevelType w:val="hybridMultilevel"/>
    <w:tmpl w:val="9C7604F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F5752C"/>
    <w:multiLevelType w:val="hybridMultilevel"/>
    <w:tmpl w:val="F7B2F674"/>
    <w:lvl w:ilvl="0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3"/>
  </w:num>
  <w:num w:numId="5">
    <w:abstractNumId w:val="7"/>
  </w:num>
  <w:num w:numId="6">
    <w:abstractNumId w:val="9"/>
  </w:num>
  <w:num w:numId="7">
    <w:abstractNumId w:val="6"/>
  </w:num>
  <w:num w:numId="8">
    <w:abstractNumId w:val="2"/>
  </w:num>
  <w:num w:numId="9">
    <w:abstractNumId w:val="8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2MbYwtDQ0MrI0NzA2tzRQ0lEKTi0uzszPAykwrgUAZSgxOSwAAAA="/>
  </w:docVars>
  <w:rsids>
    <w:rsidRoot w:val="00526AF3"/>
    <w:rsid w:val="00001016"/>
    <w:rsid w:val="00045AAB"/>
    <w:rsid w:val="00076F9A"/>
    <w:rsid w:val="00093805"/>
    <w:rsid w:val="000A612E"/>
    <w:rsid w:val="000D7224"/>
    <w:rsid w:val="0011188D"/>
    <w:rsid w:val="0015200D"/>
    <w:rsid w:val="001D1A57"/>
    <w:rsid w:val="001F26A3"/>
    <w:rsid w:val="001F2C65"/>
    <w:rsid w:val="002312F9"/>
    <w:rsid w:val="002502A0"/>
    <w:rsid w:val="00283F67"/>
    <w:rsid w:val="002952AE"/>
    <w:rsid w:val="00296459"/>
    <w:rsid w:val="002F7D90"/>
    <w:rsid w:val="003439D0"/>
    <w:rsid w:val="003460CB"/>
    <w:rsid w:val="00377168"/>
    <w:rsid w:val="003B640B"/>
    <w:rsid w:val="003D424B"/>
    <w:rsid w:val="003F316E"/>
    <w:rsid w:val="0042746B"/>
    <w:rsid w:val="00430A18"/>
    <w:rsid w:val="00444F5B"/>
    <w:rsid w:val="00445003"/>
    <w:rsid w:val="00461A84"/>
    <w:rsid w:val="00493B4E"/>
    <w:rsid w:val="00507342"/>
    <w:rsid w:val="00526AF3"/>
    <w:rsid w:val="00531EF1"/>
    <w:rsid w:val="00556976"/>
    <w:rsid w:val="005C7560"/>
    <w:rsid w:val="00621614"/>
    <w:rsid w:val="00622E6B"/>
    <w:rsid w:val="00676F20"/>
    <w:rsid w:val="00681EF1"/>
    <w:rsid w:val="00682AEB"/>
    <w:rsid w:val="00697160"/>
    <w:rsid w:val="006C1DB4"/>
    <w:rsid w:val="0072655B"/>
    <w:rsid w:val="007275FA"/>
    <w:rsid w:val="00735D29"/>
    <w:rsid w:val="00737639"/>
    <w:rsid w:val="00774CB5"/>
    <w:rsid w:val="007836ED"/>
    <w:rsid w:val="007A4FC6"/>
    <w:rsid w:val="007C5A83"/>
    <w:rsid w:val="008A1751"/>
    <w:rsid w:val="008B4B0D"/>
    <w:rsid w:val="008B6AD9"/>
    <w:rsid w:val="008F55E9"/>
    <w:rsid w:val="00913692"/>
    <w:rsid w:val="00970647"/>
    <w:rsid w:val="00973E7C"/>
    <w:rsid w:val="009A6DE6"/>
    <w:rsid w:val="009D7DD7"/>
    <w:rsid w:val="009E31EF"/>
    <w:rsid w:val="00A266BC"/>
    <w:rsid w:val="00A36B79"/>
    <w:rsid w:val="00B3285D"/>
    <w:rsid w:val="00B34ABB"/>
    <w:rsid w:val="00B60DFF"/>
    <w:rsid w:val="00B850A1"/>
    <w:rsid w:val="00BE782A"/>
    <w:rsid w:val="00BF7424"/>
    <w:rsid w:val="00C31657"/>
    <w:rsid w:val="00C420EA"/>
    <w:rsid w:val="00C46F1E"/>
    <w:rsid w:val="00C97676"/>
    <w:rsid w:val="00CA7EED"/>
    <w:rsid w:val="00CF7F23"/>
    <w:rsid w:val="00D379BC"/>
    <w:rsid w:val="00D6096A"/>
    <w:rsid w:val="00D679CC"/>
    <w:rsid w:val="00D91C82"/>
    <w:rsid w:val="00E27C36"/>
    <w:rsid w:val="00E87482"/>
    <w:rsid w:val="00E926AE"/>
    <w:rsid w:val="00E97FC3"/>
    <w:rsid w:val="00EA5C98"/>
    <w:rsid w:val="00EB2F93"/>
    <w:rsid w:val="00EF61EC"/>
    <w:rsid w:val="00F27D4E"/>
    <w:rsid w:val="00F40DAE"/>
    <w:rsid w:val="00FA2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561D80D5"/>
  <w15:docId w15:val="{F3754872-2BD6-4016-A18D-A5E20061F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qFormat/>
    <w:pPr>
      <w:ind w:left="820" w:right="116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3285D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328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0-0001-6186-7052" TargetMode="External"/><Relationship Id="rId13" Type="http://schemas.openxmlformats.org/officeDocument/2006/relationships/hyperlink" Target="https://doi.org/10.1016/j.stress.2021.100022" TargetMode="External"/><Relationship Id="rId18" Type="http://schemas.openxmlformats.org/officeDocument/2006/relationships/hyperlink" Target="https://doi.org/10.1016/j.plantsci.2017.09.010" TargetMode="External"/><Relationship Id="rId26" Type="http://schemas.openxmlformats.org/officeDocument/2006/relationships/hyperlink" Target="https://doi.org/10.1007/978-981-97-3405-4_18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i.org/10.3390/plants5020018" TargetMode="External"/><Relationship Id="rId7" Type="http://schemas.openxmlformats.org/officeDocument/2006/relationships/hyperlink" Target="mailto:deepankerbhu@gmail.com" TargetMode="External"/><Relationship Id="rId12" Type="http://schemas.openxmlformats.org/officeDocument/2006/relationships/hyperlink" Target="https://doi.org/10.1007/s10528-024-10979-z" TargetMode="External"/><Relationship Id="rId17" Type="http://schemas.openxmlformats.org/officeDocument/2006/relationships/hyperlink" Target="https://doi.org/10.1007/s10142-018-0614-z" TargetMode="External"/><Relationship Id="rId25" Type="http://schemas.openxmlformats.org/officeDocument/2006/relationships/hyperlink" Target="https://doi.org/10.1079/9781800624597.001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016/j.envexpbot.2018.07.002" TargetMode="External"/><Relationship Id="rId20" Type="http://schemas.openxmlformats.org/officeDocument/2006/relationships/hyperlink" Target="https://doi.org/10.3390/plants502001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doi.org/10.1007/s10722-025-02417-9" TargetMode="External"/><Relationship Id="rId24" Type="http://schemas.openxmlformats.org/officeDocument/2006/relationships/hyperlink" Target="http://doi.org/10.17660/ActaHortic.2023.1372.2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16/j.bbrc.2019.09.019" TargetMode="External"/><Relationship Id="rId23" Type="http://schemas.openxmlformats.org/officeDocument/2006/relationships/hyperlink" Target="https://doi.org/10.1016/j.plantsci.2013.12.016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doi.org/10.1007/s42452-025-07009-x" TargetMode="External"/><Relationship Id="rId19" Type="http://schemas.openxmlformats.org/officeDocument/2006/relationships/hyperlink" Target="https://doi.org/10.1007/s12033-017-0027-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cholar.google.com/citations?user=FhifyL0AAAAJ&amp;hl=en&amp;authuser=1" TargetMode="External"/><Relationship Id="rId14" Type="http://schemas.openxmlformats.org/officeDocument/2006/relationships/hyperlink" Target="https://doi:10.1111/ppl.13023" TargetMode="External"/><Relationship Id="rId22" Type="http://schemas.openxmlformats.org/officeDocument/2006/relationships/hyperlink" Target="https://doi.org/10.1016/j.plgene.2015.10.001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2A19D82-D07F-4DA8-BEC8-C3364A941B34}">
  <we:reference id="wa104382081" version="1.55.1.0" store="en-US" storeType="OMEX"/>
  <we:alternateReferences>
    <we:reference id="wa104382081" version="1.55.1.0" store="" storeType="OMEX"/>
  </we:alternateReferences>
  <we:properties>
    <we:property name="MENDELEY_CITATIONS" value="[]"/>
    <we:property name="MENDELEY_CITATIONS_STYLE" value="{&quot;id&quot;:&quot;https://www.zotero.org/styles/frontiers-in-plant-science&quot;,&quot;title&quot;:&quot;Frontiers in Plant Science&quot;,&quot;format&quot;:&quot;author-date&quot;,&quot;defaultLocale&quot;:&quot;en-US&quot;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03417B-7793-4DF0-ACD1-ABB89CFBC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4</Pages>
  <Words>1480</Words>
  <Characters>8441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IQAC</dc:creator>
  <cp:lastModifiedBy>Microsoft account</cp:lastModifiedBy>
  <cp:revision>62</cp:revision>
  <cp:lastPrinted>2024-05-06T10:24:00Z</cp:lastPrinted>
  <dcterms:created xsi:type="dcterms:W3CDTF">2025-09-22T10:00:00Z</dcterms:created>
  <dcterms:modified xsi:type="dcterms:W3CDTF">2025-09-23T10:11:00Z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2023-11-06T00:00:00Z</vt:filetime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7th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 6th/7th edition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12th edition - Harvard</vt:lpwstr>
  </property>
  <property fmtid="{D5CDD505-2E9C-101B-9397-08002B2CF9AE}" pid="15" name="Mendeley Recent Style Id 5_1">
    <vt:lpwstr>http://www.zotero.org/styles/emerald-harvard</vt:lpwstr>
  </property>
  <property fmtid="{D5CDD505-2E9C-101B-9397-08002B2CF9AE}" pid="16" name="Mendeley Recent Style Name 5_1">
    <vt:lpwstr>Emerald - Harvard</vt:lpwstr>
  </property>
  <property fmtid="{D5CDD505-2E9C-101B-9397-08002B2CF9AE}" pid="17" name="Mendeley Recent Style Id 6_1">
    <vt:lpwstr>http://www.zotero.org/styles/genetic-resources-and-crop-evolution</vt:lpwstr>
  </property>
  <property fmtid="{D5CDD505-2E9C-101B-9397-08002B2CF9AE}" pid="18" name="Mendeley Recent Style Name 6_1">
    <vt:lpwstr>Genetic Resources and Crop Evolution</vt:lpwstr>
  </property>
  <property fmtid="{D5CDD505-2E9C-101B-9397-08002B2CF9AE}" pid="19" name="Mendeley Recent Style Id 7_1">
    <vt:lpwstr>http://www.zotero.org/styles/ieee</vt:lpwstr>
  </property>
  <property fmtid="{D5CDD505-2E9C-101B-9397-08002B2CF9AE}" pid="20" name="Mendeley Recent Style Name 7_1">
    <vt:lpwstr>IEEE</vt:lpwstr>
  </property>
  <property fmtid="{D5CDD505-2E9C-101B-9397-08002B2CF9AE}" pid="21" name="Mendeley Recent Style Id 8_1">
    <vt:lpwstr>http://www.zotero.org/styles/modern-humanities-research-association</vt:lpwstr>
  </property>
  <property fmtid="{D5CDD505-2E9C-101B-9397-08002B2CF9AE}" pid="22" name="Mendeley Recent Style Name 8_1">
    <vt:lpwstr>Modern Humanities Research Association, 4th edition (note with bibliography)</vt:lpwstr>
  </property>
  <property fmtid="{D5CDD505-2E9C-101B-9397-08002B2CF9AE}" pid="23" name="Mendeley Recent Style Id 9_1">
    <vt:lpwstr>http://www.zotero.org/styles/modern-language-association</vt:lpwstr>
  </property>
  <property fmtid="{D5CDD505-2E9C-101B-9397-08002B2CF9AE}" pid="24" name="Mendeley Recent Style Name 9_1">
    <vt:lpwstr>Modern Language Association 9th edition</vt:lpwstr>
  </property>
  <property fmtid="{D5CDD505-2E9C-101B-9397-08002B2CF9AE}" pid="25" name="Mendeley Document_1">
    <vt:lpwstr>True</vt:lpwstr>
  </property>
  <property fmtid="{D5CDD505-2E9C-101B-9397-08002B2CF9AE}" pid="26" name="Mendeley Unique User Id_1">
    <vt:lpwstr>6d686eff-d7bc-3b25-9e95-ad6ad8014228</vt:lpwstr>
  </property>
  <property fmtid="{D5CDD505-2E9C-101B-9397-08002B2CF9AE}" pid="27" name="Mendeley Citation Style_1">
    <vt:lpwstr>http://www.zotero.org/styles/frontiers-in-plant-science</vt:lpwstr>
  </property>
</Properties>
</file>