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75A9A" w:rsidRDefault="00000000">
      <w:pPr>
        <w:spacing w:after="0" w:line="259" w:lineRule="auto"/>
        <w:ind w:left="120" w:right="0" w:firstLine="0"/>
        <w:jc w:val="left"/>
      </w:pPr>
      <w:r>
        <w:rPr>
          <w:rFonts w:cs="Garamond"/>
          <w:sz w:val="48"/>
        </w:rPr>
        <w:t xml:space="preserve">REPORT OF FIRST INTRA NEGOTIATION </w:t>
      </w:r>
    </w:p>
    <w:p w:rsidR="00F75A9A" w:rsidRDefault="00000000">
      <w:pPr>
        <w:spacing w:after="0" w:line="259" w:lineRule="auto"/>
        <w:ind w:right="53"/>
        <w:jc w:val="center"/>
      </w:pPr>
      <w:r>
        <w:rPr>
          <w:rFonts w:cs="Garamond"/>
          <w:sz w:val="48"/>
        </w:rPr>
        <w:t xml:space="preserve">COMPETITION </w:t>
      </w:r>
    </w:p>
    <w:p w:rsidR="00F75A9A" w:rsidRDefault="00000000">
      <w:pPr>
        <w:spacing w:after="0" w:line="259" w:lineRule="auto"/>
        <w:ind w:right="53"/>
        <w:jc w:val="center"/>
      </w:pPr>
      <w:r>
        <w:rPr>
          <w:rFonts w:cs="Garamond"/>
          <w:sz w:val="48"/>
        </w:rPr>
        <w:t>[Oct 17</w:t>
      </w:r>
      <w:r>
        <w:rPr>
          <w:rFonts w:cs="Garamond"/>
          <w:sz w:val="48"/>
          <w:vertAlign w:val="superscript"/>
        </w:rPr>
        <w:t>th</w:t>
      </w:r>
      <w:r>
        <w:rPr>
          <w:rFonts w:cs="Garamond"/>
          <w:sz w:val="48"/>
        </w:rPr>
        <w:t xml:space="preserve"> to Oct, 19</w:t>
      </w:r>
      <w:r>
        <w:rPr>
          <w:rFonts w:cs="Garamond"/>
          <w:sz w:val="48"/>
          <w:vertAlign w:val="superscript"/>
        </w:rPr>
        <w:t>th</w:t>
      </w:r>
      <w:r>
        <w:rPr>
          <w:rFonts w:cs="Garamond"/>
          <w:sz w:val="48"/>
        </w:rPr>
        <w:t xml:space="preserve">, 2023] </w:t>
      </w:r>
    </w:p>
    <w:p w:rsidR="00F75A9A" w:rsidRDefault="00000000">
      <w:pPr>
        <w:spacing w:after="16" w:line="259" w:lineRule="auto"/>
        <w:ind w:left="0" w:right="0" w:firstLine="0"/>
        <w:jc w:val="right"/>
      </w:pPr>
      <w:r>
        <w:rPr>
          <w:rFonts w:cs="Garamond"/>
          <w:i/>
        </w:rPr>
        <w:t xml:space="preserve"> </w:t>
      </w:r>
    </w:p>
    <w:p w:rsidR="00F75A9A" w:rsidRDefault="00000000">
      <w:pPr>
        <w:spacing w:after="18" w:line="259" w:lineRule="auto"/>
        <w:ind w:left="0" w:right="63" w:firstLine="0"/>
        <w:jc w:val="right"/>
      </w:pPr>
      <w:r>
        <w:rPr>
          <w:rFonts w:cs="Garamond"/>
          <w:i/>
        </w:rPr>
        <w:t xml:space="preserve">Prepared by Dr. Sagar Kumar Jaiswal </w:t>
      </w:r>
    </w:p>
    <w:p w:rsidR="00F75A9A" w:rsidRDefault="00000000">
      <w:pPr>
        <w:spacing w:after="16" w:line="259" w:lineRule="auto"/>
        <w:ind w:left="0" w:right="0" w:firstLine="0"/>
        <w:jc w:val="left"/>
      </w:pPr>
      <w:r>
        <w:rPr>
          <w:rFonts w:cs="Garamond"/>
          <w:i/>
        </w:rPr>
        <w:t xml:space="preserve">                                                                                                             (Convenor of the Event)  </w:t>
      </w:r>
    </w:p>
    <w:p w:rsidR="00F75A9A" w:rsidRDefault="00000000">
      <w:pPr>
        <w:spacing w:after="16" w:line="259" w:lineRule="auto"/>
        <w:ind w:left="0" w:right="0" w:firstLine="0"/>
        <w:jc w:val="left"/>
      </w:pPr>
      <w:r>
        <w:rPr>
          <w:rFonts w:cs="Garamond"/>
          <w:i/>
        </w:rPr>
        <w:t xml:space="preserve"> </w:t>
      </w:r>
    </w:p>
    <w:p w:rsidR="00F75A9A" w:rsidRDefault="00000000">
      <w:pPr>
        <w:ind w:left="-5" w:right="51"/>
      </w:pPr>
      <w:r>
        <w:t xml:space="preserve">Alternative Dispute Resolution Cell (ADRC), a newly established student committee supervised by faculty members of which the </w:t>
      </w:r>
      <w:proofErr w:type="gramStart"/>
      <w:r>
        <w:t>Coordinator</w:t>
      </w:r>
      <w:proofErr w:type="gramEnd"/>
      <w:r>
        <w:t xml:space="preserve"> is Mr. Sudhansu Shekhar Bisen, hosted 3 days Negotiation Competition under the convenorship of Dr. Sagar Kumar Jaiswal. This event served as a testament to the ADRC's commitment to its mission, i.e., to enable students to learn the art of alternative dispute resolution mechanism.</w:t>
      </w:r>
      <w:r>
        <w:rPr>
          <w:rFonts w:ascii="Calibri" w:eastAsia="Calibri" w:hAnsi="Calibri" w:cs="Calibri"/>
          <w:sz w:val="22"/>
        </w:rPr>
        <w:t xml:space="preserve"> </w:t>
      </w:r>
      <w:r>
        <w:rPr>
          <w:rFonts w:cs="Garamond"/>
        </w:rPr>
        <w:t xml:space="preserve"> </w:t>
      </w:r>
    </w:p>
    <w:p w:rsidR="00F75A9A" w:rsidRDefault="00000000">
      <w:pPr>
        <w:ind w:left="-5" w:right="51"/>
      </w:pPr>
      <w:r>
        <w:t xml:space="preserve">The competition revolved around the dispute between two corporate giants in the technology industry: one is a renowned hardware manufacturer, and another is an innovative software development company. These companies had embarked on a joint venture to create a groundbreaking smart home system that combined the features of both hard ware and software. Their collaboration was governed by a Joint Venture Agreement (JVA) that defined </w:t>
      </w:r>
      <w:proofErr w:type="spellStart"/>
      <w:r>
        <w:t>profitsharing</w:t>
      </w:r>
      <w:proofErr w:type="spellEnd"/>
      <w:r>
        <w:t xml:space="preserve">, intellectual property rights, project milestones, and dispute resolution mechanisms. However, as the project progressed, conflicts emerged. Disagreements over responsibilities, delays in achieving project milestones, and disputes about ownership of critical intellectual property arose, making the situation very much complex. One party went to the court, but the court mandated the disputes be resolved through Alternative Dispute Resolution Mechanism.  </w:t>
      </w:r>
      <w:r>
        <w:rPr>
          <w:rFonts w:cs="Garamond"/>
        </w:rPr>
        <w:t xml:space="preserve"> </w:t>
      </w:r>
    </w:p>
    <w:p w:rsidR="00F75A9A" w:rsidRDefault="00000000">
      <w:pPr>
        <w:spacing w:after="24"/>
        <w:ind w:left="-5" w:right="51"/>
      </w:pPr>
      <w:r>
        <w:t>Although the event commenced on 17</w:t>
      </w:r>
      <w:r>
        <w:rPr>
          <w:sz w:val="21"/>
          <w:vertAlign w:val="superscript"/>
        </w:rPr>
        <w:t>th</w:t>
      </w:r>
      <w:r>
        <w:t xml:space="preserve"> of October but in reality, it started much before than the starting day.  As the success of this event required that students must be sufficiently trained, </w:t>
      </w:r>
    </w:p>
    <w:p w:rsidR="00901914" w:rsidRDefault="00901914">
      <w:pPr>
        <w:spacing w:after="85" w:line="259" w:lineRule="auto"/>
        <w:ind w:left="-72" w:right="0" w:firstLine="0"/>
        <w:jc w:val="left"/>
      </w:pPr>
    </w:p>
    <w:p w:rsidR="00F75A9A" w:rsidRDefault="00000000">
      <w:pPr>
        <w:spacing w:after="85" w:line="259" w:lineRule="auto"/>
        <w:ind w:left="-72" w:right="0" w:firstLine="0"/>
        <w:jc w:val="left"/>
      </w:pPr>
      <w:r>
        <w:rPr>
          <w:noProof/>
        </w:rPr>
        <w:lastRenderedPageBreak/>
        <w:drawing>
          <wp:inline distT="0" distB="0" distL="0" distR="0">
            <wp:extent cx="5756276" cy="32385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6"/>
                    <a:stretch>
                      <a:fillRect/>
                    </a:stretch>
                  </pic:blipFill>
                  <pic:spPr>
                    <a:xfrm>
                      <a:off x="0" y="0"/>
                      <a:ext cx="5756276" cy="3238500"/>
                    </a:xfrm>
                    <a:prstGeom prst="rect">
                      <a:avLst/>
                    </a:prstGeom>
                  </pic:spPr>
                </pic:pic>
              </a:graphicData>
            </a:graphic>
          </wp:inline>
        </w:drawing>
      </w:r>
    </w:p>
    <w:p w:rsidR="00F75A9A" w:rsidRDefault="00000000">
      <w:pPr>
        <w:spacing w:after="30" w:line="259" w:lineRule="auto"/>
        <w:ind w:right="0"/>
        <w:jc w:val="center"/>
      </w:pPr>
      <w:r>
        <w:t xml:space="preserve">therefore, in order to make them enable, the ADR cell, by using the resources of Nidhi Madam, has </w:t>
      </w:r>
      <w:proofErr w:type="spellStart"/>
      <w:r>
        <w:t>organised</w:t>
      </w:r>
      <w:proofErr w:type="spellEnd"/>
      <w:r>
        <w:t xml:space="preserve"> one day workshop on </w:t>
      </w:r>
      <w:r>
        <w:rPr>
          <w:rFonts w:cs="Garamond"/>
          <w:b/>
        </w:rPr>
        <w:t>12</w:t>
      </w:r>
      <w:r>
        <w:rPr>
          <w:rFonts w:cs="Garamond"/>
          <w:b/>
          <w:sz w:val="21"/>
          <w:vertAlign w:val="superscript"/>
        </w:rPr>
        <w:t>th</w:t>
      </w:r>
      <w:r>
        <w:rPr>
          <w:rFonts w:cs="Garamond"/>
          <w:b/>
        </w:rPr>
        <w:t xml:space="preserve"> of</w:t>
      </w:r>
      <w:r>
        <w:t xml:space="preserve"> </w:t>
      </w:r>
      <w:r>
        <w:rPr>
          <w:rFonts w:cs="Garamond"/>
          <w:b/>
        </w:rPr>
        <w:t>October,</w:t>
      </w:r>
      <w:r>
        <w:t xml:space="preserve"> on the topic “</w:t>
      </w:r>
      <w:r>
        <w:rPr>
          <w:rFonts w:cs="Garamond"/>
          <w:b/>
        </w:rPr>
        <w:t xml:space="preserve">The Art of Negotiation in </w:t>
      </w:r>
    </w:p>
    <w:p w:rsidR="00F75A9A" w:rsidRDefault="00000000">
      <w:pPr>
        <w:ind w:left="-5" w:right="51"/>
      </w:pPr>
      <w:r>
        <w:rPr>
          <w:rFonts w:cs="Garamond"/>
          <w:b/>
        </w:rPr>
        <w:t>Mediation Proceeding</w:t>
      </w:r>
      <w:r>
        <w:t xml:space="preserve">”. For this purpose, </w:t>
      </w:r>
      <w:r>
        <w:rPr>
          <w:rFonts w:cs="Garamond"/>
          <w:b/>
        </w:rPr>
        <w:t>Shri Harish Purohit ji</w:t>
      </w:r>
      <w:r>
        <w:t>, a Senior Advocate of High Court of Rajasthan, was invited for gracing the occasion. And he wonderfully delivered an online lecture on this. This educational event equipped our students with valuable skills in the field.</w:t>
      </w:r>
      <w:r>
        <w:rPr>
          <w:rFonts w:ascii="Calibri" w:eastAsia="Calibri" w:hAnsi="Calibri" w:cs="Calibri"/>
          <w:sz w:val="22"/>
        </w:rPr>
        <w:t xml:space="preserve"> </w:t>
      </w:r>
      <w:r>
        <w:rPr>
          <w:rFonts w:cs="Garamond"/>
        </w:rPr>
        <w:t xml:space="preserve"> </w:t>
      </w:r>
    </w:p>
    <w:p w:rsidR="00F75A9A" w:rsidRDefault="00000000">
      <w:pPr>
        <w:spacing w:after="7"/>
        <w:ind w:left="-5" w:right="51"/>
      </w:pPr>
      <w:r>
        <w:t xml:space="preserve">To make participants and students more enabled, ADR Cell </w:t>
      </w:r>
      <w:proofErr w:type="spellStart"/>
      <w:r>
        <w:t>organised</w:t>
      </w:r>
      <w:proofErr w:type="spellEnd"/>
      <w:r>
        <w:t xml:space="preserve"> one more workshop, this time on “</w:t>
      </w:r>
      <w:r>
        <w:rPr>
          <w:rFonts w:cs="Garamond"/>
          <w:b/>
        </w:rPr>
        <w:t>The Art of Procedures of Arbitration Proceedings</w:t>
      </w:r>
      <w:r>
        <w:t>. It was an offline workshop, and was conducted on 13</w:t>
      </w:r>
      <w:r>
        <w:rPr>
          <w:sz w:val="21"/>
          <w:vertAlign w:val="superscript"/>
        </w:rPr>
        <w:t>th</w:t>
      </w:r>
      <w:r>
        <w:t xml:space="preserve"> of October, and </w:t>
      </w:r>
      <w:r>
        <w:rPr>
          <w:rFonts w:cs="Garamond"/>
          <w:b/>
        </w:rPr>
        <w:t>Shir Ashok Kumar Panda Sir</w:t>
      </w:r>
      <w:r>
        <w:t xml:space="preserve">, A Retired District Judge </w:t>
      </w:r>
    </w:p>
    <w:p w:rsidR="00F75A9A" w:rsidRDefault="00000000">
      <w:pPr>
        <w:spacing w:after="105" w:line="259" w:lineRule="auto"/>
        <w:ind w:left="-168" w:right="-456" w:firstLine="0"/>
        <w:jc w:val="left"/>
      </w:pPr>
      <w:r>
        <w:rPr>
          <w:rFonts w:ascii="Calibri" w:eastAsia="Calibri" w:hAnsi="Calibri" w:cs="Calibri"/>
          <w:noProof/>
          <w:sz w:val="22"/>
        </w:rPr>
        <mc:AlternateContent>
          <mc:Choice Requires="wpg">
            <w:drawing>
              <wp:inline distT="0" distB="0" distL="0" distR="0">
                <wp:extent cx="6167120" cy="2758440"/>
                <wp:effectExtent l="0" t="0" r="0" b="0"/>
                <wp:docPr id="15744" name="Group 15744" descr="C:\Users\hp\AppData\Local\Microsoft\Windows\INetCache\Content.Word\DSC_2511.jpg"/>
                <wp:cNvGraphicFramePr/>
                <a:graphic xmlns:a="http://schemas.openxmlformats.org/drawingml/2006/main">
                  <a:graphicData uri="http://schemas.microsoft.com/office/word/2010/wordprocessingGroup">
                    <wpg:wgp>
                      <wpg:cNvGrpSpPr/>
                      <wpg:grpSpPr>
                        <a:xfrm>
                          <a:off x="0" y="0"/>
                          <a:ext cx="6167120" cy="2758440"/>
                          <a:chOff x="0" y="0"/>
                          <a:chExt cx="6167120" cy="2758440"/>
                        </a:xfrm>
                      </wpg:grpSpPr>
                      <pic:pic xmlns:pic="http://schemas.openxmlformats.org/drawingml/2006/picture">
                        <pic:nvPicPr>
                          <pic:cNvPr id="1213" name="Picture 1213"/>
                          <pic:cNvPicPr/>
                        </pic:nvPicPr>
                        <pic:blipFill>
                          <a:blip r:embed="rId7"/>
                          <a:stretch>
                            <a:fillRect/>
                          </a:stretch>
                        </pic:blipFill>
                        <pic:spPr>
                          <a:xfrm rot="5399999">
                            <a:off x="3526473" y="82868"/>
                            <a:ext cx="2714625" cy="2566670"/>
                          </a:xfrm>
                          <a:prstGeom prst="rect">
                            <a:avLst/>
                          </a:prstGeom>
                        </pic:spPr>
                      </pic:pic>
                      <pic:pic xmlns:pic="http://schemas.openxmlformats.org/drawingml/2006/picture">
                        <pic:nvPicPr>
                          <pic:cNvPr id="1215" name="Picture 1215"/>
                          <pic:cNvPicPr/>
                        </pic:nvPicPr>
                        <pic:blipFill>
                          <a:blip r:embed="rId8"/>
                          <a:stretch>
                            <a:fillRect/>
                          </a:stretch>
                        </pic:blipFill>
                        <pic:spPr>
                          <a:xfrm>
                            <a:off x="0" y="0"/>
                            <a:ext cx="3513455" cy="2758440"/>
                          </a:xfrm>
                          <a:prstGeom prst="rect">
                            <a:avLst/>
                          </a:prstGeom>
                        </pic:spPr>
                      </pic:pic>
                    </wpg:wgp>
                  </a:graphicData>
                </a:graphic>
              </wp:inline>
            </w:drawing>
          </mc:Choice>
          <mc:Fallback xmlns:a="http://schemas.openxmlformats.org/drawingml/2006/main">
            <w:pict>
              <v:group id="Group 15744" style="width:485.6pt;height:217.2pt;mso-position-horizontal-relative:char;mso-position-vertical-relative:line" coordsize="61671,27584">
                <v:shape id="Picture 1213" style="position:absolute;width:27146;height:25666;left:35264;top:828;rotation:90;" filled="f">
                  <v:imagedata r:id="rId9"/>
                </v:shape>
                <v:shape id="Picture 1215" style="position:absolute;width:35134;height:27584;left:0;top:0;" filled="f">
                  <v:imagedata r:id="rId10"/>
                </v:shape>
              </v:group>
            </w:pict>
          </mc:Fallback>
        </mc:AlternateContent>
      </w:r>
    </w:p>
    <w:p w:rsidR="00F75A9A" w:rsidRDefault="00000000">
      <w:pPr>
        <w:ind w:left="-5" w:right="51"/>
      </w:pPr>
      <w:r>
        <w:t xml:space="preserve">and former Registrar of Hon’ble High Court of Chhattisgarh, graced the occasion. This session also enabled our students and participants. I congratulate Mr. Apurva Azad, a student coordinator of this event, who manage hard to bring him in our department. </w:t>
      </w:r>
      <w:r>
        <w:rPr>
          <w:rFonts w:cs="Garamond"/>
        </w:rPr>
        <w:t xml:space="preserve"> </w:t>
      </w:r>
    </w:p>
    <w:p w:rsidR="00F75A9A" w:rsidRDefault="00000000">
      <w:pPr>
        <w:spacing w:after="4"/>
        <w:ind w:left="-5" w:right="51"/>
      </w:pPr>
      <w:r>
        <w:rPr>
          <w:noProof/>
        </w:rPr>
        <w:lastRenderedPageBreak/>
        <w:drawing>
          <wp:anchor distT="0" distB="0" distL="114300" distR="114300" simplePos="0" relativeHeight="251658240" behindDoc="0" locked="0" layoutInCell="1" allowOverlap="0">
            <wp:simplePos x="0" y="0"/>
            <wp:positionH relativeFrom="column">
              <wp:posOffset>2049475</wp:posOffset>
            </wp:positionH>
            <wp:positionV relativeFrom="paragraph">
              <wp:posOffset>215718</wp:posOffset>
            </wp:positionV>
            <wp:extent cx="4097020" cy="2727960"/>
            <wp:effectExtent l="0" t="0" r="0" b="0"/>
            <wp:wrapSquare wrapText="bothSides"/>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11"/>
                    <a:stretch>
                      <a:fillRect/>
                    </a:stretch>
                  </pic:blipFill>
                  <pic:spPr>
                    <a:xfrm>
                      <a:off x="0" y="0"/>
                      <a:ext cx="4097020" cy="2727960"/>
                    </a:xfrm>
                    <a:prstGeom prst="rect">
                      <a:avLst/>
                    </a:prstGeom>
                  </pic:spPr>
                </pic:pic>
              </a:graphicData>
            </a:graphic>
          </wp:anchor>
        </w:drawing>
      </w:r>
      <w:r>
        <w:t xml:space="preserve">Then come the date of commencement of negotiation competition, everyone was are waiting for.  In its augural ceremony, head of department, Dr. </w:t>
      </w:r>
      <w:proofErr w:type="spellStart"/>
      <w:r>
        <w:t>Ajaiy</w:t>
      </w:r>
      <w:proofErr w:type="spellEnd"/>
      <w:r>
        <w:t xml:space="preserve"> Singh did a wonderful job, and it is because of his effort that the department witnessed the presence of </w:t>
      </w:r>
      <w:r>
        <w:rPr>
          <w:rFonts w:cs="Garamond"/>
          <w:b/>
        </w:rPr>
        <w:t>Advocate General of Hon’ble High Court of Chhattisgarh</w:t>
      </w:r>
      <w:r>
        <w:t xml:space="preserve"> in our department. </w:t>
      </w:r>
      <w:r>
        <w:rPr>
          <w:rFonts w:cs="Garamond"/>
          <w:b/>
        </w:rPr>
        <w:t>Shri Satish Chandra Verma Ji,</w:t>
      </w:r>
      <w:r>
        <w:t xml:space="preserve"> the said advocate general, graced the occasion, encouraged our students, and also cut a ribbon for starting of the Negotiation </w:t>
      </w:r>
    </w:p>
    <w:p w:rsidR="00F75A9A" w:rsidRDefault="00000000">
      <w:pPr>
        <w:ind w:left="-5" w:right="51"/>
      </w:pPr>
      <w:r>
        <w:t xml:space="preserve">Competition. He also gave the tips to our participants. </w:t>
      </w:r>
      <w:r>
        <w:rPr>
          <w:rFonts w:cs="Garamond"/>
        </w:rPr>
        <w:t xml:space="preserve"> </w:t>
      </w:r>
    </w:p>
    <w:p w:rsidR="00F75A9A" w:rsidRDefault="00000000">
      <w:pPr>
        <w:ind w:left="-5" w:right="51"/>
      </w:pPr>
      <w:r>
        <w:t>This Negotiation Competition aimed to create a platform where participants could enhance their negotiation skills and foster the spirit of teamwork and diplomacy. And certainly, during these three days the department witnessed some of the brightest legal minds engage in fierce yet constructive negotiations. This Intra Negotiation competition brought together 84 numbers of students across 3rd, 4</w:t>
      </w:r>
      <w:r>
        <w:rPr>
          <w:sz w:val="21"/>
          <w:vertAlign w:val="superscript"/>
        </w:rPr>
        <w:t>th</w:t>
      </w:r>
      <w:r>
        <w:t xml:space="preserve"> and 5th years students. Where 3</w:t>
      </w:r>
      <w:r>
        <w:rPr>
          <w:sz w:val="21"/>
          <w:vertAlign w:val="superscript"/>
        </w:rPr>
        <w:t>rd</w:t>
      </w:r>
      <w:r>
        <w:t xml:space="preserve"> year students played roles of clients, 4th years students—mediator, the role of counsel and coach were played by the students of 5th year.</w:t>
      </w:r>
      <w:r>
        <w:rPr>
          <w:rFonts w:cs="Garamond"/>
        </w:rPr>
        <w:t xml:space="preserve"> </w:t>
      </w:r>
    </w:p>
    <w:p w:rsidR="00F75A9A" w:rsidRDefault="00000000">
      <w:pPr>
        <w:ind w:left="-5" w:right="51"/>
      </w:pPr>
      <w:r>
        <w:t xml:space="preserve">Two clients, one mediator, three counsel, and one coach constituted one team, thus total 12 team were involved in this competition. And total number of matches among team including semifinal and final were </w:t>
      </w:r>
      <w:r>
        <w:rPr>
          <w:rFonts w:cs="Garamond"/>
          <w:b/>
        </w:rPr>
        <w:t>fifteen</w:t>
      </w:r>
      <w:r>
        <w:t xml:space="preserve">. The teams who played a final round matches actually were involved in 4 matches. </w:t>
      </w:r>
      <w:r>
        <w:rPr>
          <w:rFonts w:cs="Garamond"/>
        </w:rPr>
        <w:t xml:space="preserve"> </w:t>
      </w:r>
    </w:p>
    <w:p w:rsidR="00F75A9A" w:rsidRDefault="00000000">
      <w:pPr>
        <w:ind w:left="-5" w:right="51"/>
      </w:pPr>
      <w:r>
        <w:t xml:space="preserve">These teams </w:t>
      </w:r>
      <w:r>
        <w:rPr>
          <w:rFonts w:cs="Garamond"/>
          <w:b/>
        </w:rPr>
        <w:t>showcased</w:t>
      </w:r>
      <w:r>
        <w:t xml:space="preserve"> their skills not only in negotiation but also in adaptability, creativity, and problem</w:t>
      </w:r>
      <w:r>
        <w:rPr>
          <w:rFonts w:cs="Garamond"/>
        </w:rPr>
        <w:t>-</w:t>
      </w:r>
      <w:r>
        <w:t>solving. It was cheering to witness the passion and dedication of each participant, who contributed to the success of this event.</w:t>
      </w:r>
      <w:r>
        <w:rPr>
          <w:rFonts w:cs="Garamond"/>
        </w:rPr>
        <w:t xml:space="preserve"> </w:t>
      </w:r>
    </w:p>
    <w:p w:rsidR="00F75A9A" w:rsidRDefault="00000000">
      <w:pPr>
        <w:ind w:left="-5" w:right="51"/>
      </w:pPr>
      <w:r>
        <w:t>The competition comprised two preliminary rounds, one semi</w:t>
      </w:r>
      <w:r>
        <w:rPr>
          <w:rFonts w:cs="Garamond"/>
        </w:rPr>
        <w:t>-</w:t>
      </w:r>
      <w:r>
        <w:t>final round, and one final round. Each round presented a unique set of challenges designed to test the negotiation skills of the participants. The scenarios and case studies were carefully crafted to reflect real</w:t>
      </w:r>
      <w:r>
        <w:rPr>
          <w:rFonts w:cs="Garamond"/>
        </w:rPr>
        <w:t>-</w:t>
      </w:r>
      <w:r>
        <w:t>world negotiation situations, including legal disputes, business transactions, and diplomatic affairs.</w:t>
      </w:r>
      <w:r>
        <w:rPr>
          <w:rFonts w:cs="Garamond"/>
        </w:rPr>
        <w:t xml:space="preserve"> </w:t>
      </w:r>
    </w:p>
    <w:p w:rsidR="00F75A9A" w:rsidRDefault="00000000">
      <w:pPr>
        <w:ind w:left="-5" w:right="51"/>
      </w:pPr>
      <w:r>
        <w:t xml:space="preserve">The judges, who actually are faculty members and research scholars, and among them whom some have practical experiences in the field of negotiation, have played a pivotal role in ensuring the fairness and objectivity of the judging process. </w:t>
      </w:r>
      <w:r>
        <w:rPr>
          <w:rFonts w:cs="Garamond"/>
        </w:rPr>
        <w:t xml:space="preserve"> </w:t>
      </w:r>
    </w:p>
    <w:p w:rsidR="00F75A9A" w:rsidRDefault="00000000">
      <w:pPr>
        <w:ind w:left="-5" w:right="51"/>
      </w:pPr>
      <w:r>
        <w:t xml:space="preserve">The responsibility of conducting the round was posed on Moderator, and I, without any hesitation, can say that these moderators, who actually are our students, they have done wonderful job, have kept the business of conducting the round, regularly instructing and within control. </w:t>
      </w:r>
      <w:r>
        <w:rPr>
          <w:rFonts w:cs="Garamond"/>
        </w:rPr>
        <w:t xml:space="preserve"> </w:t>
      </w:r>
    </w:p>
    <w:p w:rsidR="00F75A9A" w:rsidRDefault="00000000">
      <w:pPr>
        <w:ind w:left="-5" w:right="51"/>
      </w:pPr>
      <w:r>
        <w:t xml:space="preserve">Throughout the competition, the department have observed remarkable performances, creative negotiation strategies, and excellent teamwork. The winner and the participants both deserved congratulations for showing their dedication and hard work. Their commitment to this competition has set a high standard for future events. </w:t>
      </w:r>
      <w:r>
        <w:rPr>
          <w:rFonts w:cs="Garamond"/>
        </w:rPr>
        <w:t xml:space="preserve"> </w:t>
      </w:r>
    </w:p>
    <w:p w:rsidR="00F75A9A" w:rsidRDefault="00000000">
      <w:pPr>
        <w:ind w:left="-5" w:right="51"/>
      </w:pPr>
      <w:r>
        <w:lastRenderedPageBreak/>
        <w:t xml:space="preserve">Following the final round match, that was held on the morning of 19.10.2023, the department witnessed valedictory session. The session was graced by the presence of Hon'ble Vice Chancellor, Prof. (Dr.) </w:t>
      </w:r>
      <w:proofErr w:type="spellStart"/>
      <w:r>
        <w:t>Aloke</w:t>
      </w:r>
      <w:proofErr w:type="spellEnd"/>
      <w:r>
        <w:t xml:space="preserve"> </w:t>
      </w:r>
      <w:proofErr w:type="spellStart"/>
      <w:r>
        <w:t>Chakrawal</w:t>
      </w:r>
      <w:proofErr w:type="spellEnd"/>
      <w:r>
        <w:t xml:space="preserve">, and Registrar, Prof (Dr.) Manish Srivastava, who were the Chief Guest and Guests for both opening ceremony of Computer Lab in the department and the Valedictory Session, respectively. While appraising the computer lab, he was very much particular to need of the students of law. Towards fulfilling the expectation of law </w:t>
      </w:r>
      <w:proofErr w:type="gramStart"/>
      <w:r>
        <w:t>students</w:t>
      </w:r>
      <w:proofErr w:type="gramEnd"/>
      <w:r>
        <w:t xml:space="preserve"> he disclosed that these students will soon have access to database like </w:t>
      </w:r>
      <w:proofErr w:type="spellStart"/>
      <w:r>
        <w:t>Manupatra</w:t>
      </w:r>
      <w:proofErr w:type="spellEnd"/>
      <w:r>
        <w:t xml:space="preserve"> or SCC Online, as per </w:t>
      </w:r>
    </w:p>
    <w:p w:rsidR="00F75A9A" w:rsidRDefault="00000000">
      <w:pPr>
        <w:spacing w:after="58" w:line="259" w:lineRule="auto"/>
        <w:ind w:left="0" w:right="0" w:firstLine="0"/>
        <w:jc w:val="left"/>
      </w:pPr>
      <w:r>
        <w:rPr>
          <w:noProof/>
        </w:rPr>
        <w:drawing>
          <wp:inline distT="0" distB="0" distL="0" distR="0">
            <wp:extent cx="5532120" cy="3329559"/>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12"/>
                    <a:stretch>
                      <a:fillRect/>
                    </a:stretch>
                  </pic:blipFill>
                  <pic:spPr>
                    <a:xfrm>
                      <a:off x="0" y="0"/>
                      <a:ext cx="5532120" cy="3329559"/>
                    </a:xfrm>
                    <a:prstGeom prst="rect">
                      <a:avLst/>
                    </a:prstGeom>
                  </pic:spPr>
                </pic:pic>
              </a:graphicData>
            </a:graphic>
          </wp:inline>
        </w:drawing>
      </w:r>
    </w:p>
    <w:p w:rsidR="00F75A9A" w:rsidRDefault="00000000">
      <w:pPr>
        <w:ind w:left="-5" w:right="51"/>
      </w:pPr>
      <w:r>
        <w:t xml:space="preserve">rule.  </w:t>
      </w:r>
      <w:r>
        <w:rPr>
          <w:rFonts w:cs="Garamond"/>
        </w:rPr>
        <w:t xml:space="preserve"> </w:t>
      </w:r>
    </w:p>
    <w:p w:rsidR="00F75A9A" w:rsidRDefault="00000000">
      <w:pPr>
        <w:spacing w:after="136" w:line="259" w:lineRule="auto"/>
        <w:ind w:left="0" w:right="0" w:firstLine="0"/>
        <w:jc w:val="left"/>
      </w:pPr>
      <w:r>
        <w:rPr>
          <w:rFonts w:cs="Garamond"/>
        </w:rPr>
        <w:t xml:space="preserve"> </w:t>
      </w:r>
    </w:p>
    <w:p w:rsidR="00F75A9A" w:rsidRDefault="00000000">
      <w:pPr>
        <w:spacing w:after="7"/>
        <w:ind w:left="-5" w:right="51"/>
      </w:pPr>
      <w:r>
        <w:t>Their presence in the Valedictory session were marked by great honor and significance for both the faculty and students within the department, as they had the privilege of receiving words of encouragement and inspiration from these distinguished guests, further motivating them towards academic excellence.</w:t>
      </w:r>
      <w:r>
        <w:rPr>
          <w:rFonts w:ascii="Calibri" w:eastAsia="Calibri" w:hAnsi="Calibri" w:cs="Calibri"/>
          <w:sz w:val="22"/>
        </w:rPr>
        <w:t xml:space="preserve"> </w:t>
      </w:r>
      <w:r>
        <w:rPr>
          <w:sz w:val="22"/>
        </w:rPr>
        <w:t>Hon’ble Vice Chancellor sir in s</w:t>
      </w:r>
      <w:r>
        <w:t xml:space="preserve">peech consist of how a law student has to </w:t>
      </w:r>
    </w:p>
    <w:p w:rsidR="00F75A9A" w:rsidRDefault="00000000">
      <w:pPr>
        <w:spacing w:after="99" w:line="259" w:lineRule="auto"/>
        <w:ind w:left="36" w:right="0" w:firstLine="0"/>
        <w:jc w:val="left"/>
      </w:pPr>
      <w:r>
        <w:rPr>
          <w:noProof/>
        </w:rPr>
        <w:lastRenderedPageBreak/>
        <w:drawing>
          <wp:inline distT="0" distB="0" distL="0" distR="0">
            <wp:extent cx="5722621" cy="3810000"/>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13"/>
                    <a:stretch>
                      <a:fillRect/>
                    </a:stretch>
                  </pic:blipFill>
                  <pic:spPr>
                    <a:xfrm>
                      <a:off x="0" y="0"/>
                      <a:ext cx="5722621" cy="3810000"/>
                    </a:xfrm>
                    <a:prstGeom prst="rect">
                      <a:avLst/>
                    </a:prstGeom>
                  </pic:spPr>
                </pic:pic>
              </a:graphicData>
            </a:graphic>
          </wp:inline>
        </w:drawing>
      </w:r>
    </w:p>
    <w:p w:rsidR="00F75A9A" w:rsidRDefault="00000000">
      <w:pPr>
        <w:ind w:left="-5" w:right="51"/>
      </w:pPr>
      <w:r>
        <w:t xml:space="preserve">manage both study and get experience in field </w:t>
      </w:r>
      <w:proofErr w:type="spellStart"/>
      <w:r>
        <w:t>od</w:t>
      </w:r>
      <w:proofErr w:type="spellEnd"/>
      <w:r>
        <w:t xml:space="preserve"> law and according to him a law student has to research cases as much he/she can because it is important for a law student</w:t>
      </w:r>
      <w:r>
        <w:rPr>
          <w:rFonts w:cs="Garamond"/>
        </w:rPr>
        <w:t xml:space="preserve"> </w:t>
      </w:r>
    </w:p>
    <w:p w:rsidR="00F75A9A" w:rsidRDefault="00000000">
      <w:pPr>
        <w:spacing w:after="262" w:line="259" w:lineRule="auto"/>
        <w:ind w:left="0" w:right="0" w:firstLine="0"/>
        <w:jc w:val="left"/>
      </w:pPr>
      <w:r>
        <w:rPr>
          <w:noProof/>
        </w:rPr>
        <w:drawing>
          <wp:inline distT="0" distB="0" distL="0" distR="0">
            <wp:extent cx="5722620" cy="3810000"/>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14"/>
                    <a:stretch>
                      <a:fillRect/>
                    </a:stretch>
                  </pic:blipFill>
                  <pic:spPr>
                    <a:xfrm>
                      <a:off x="0" y="0"/>
                      <a:ext cx="5722620" cy="3810000"/>
                    </a:xfrm>
                    <a:prstGeom prst="rect">
                      <a:avLst/>
                    </a:prstGeom>
                  </pic:spPr>
                </pic:pic>
              </a:graphicData>
            </a:graphic>
          </wp:inline>
        </w:drawing>
      </w:r>
    </w:p>
    <w:p w:rsidR="00F75A9A" w:rsidRDefault="00000000">
      <w:pPr>
        <w:spacing w:after="136" w:line="259" w:lineRule="auto"/>
        <w:ind w:left="0" w:right="0" w:firstLine="0"/>
        <w:jc w:val="left"/>
      </w:pPr>
      <w:r>
        <w:rPr>
          <w:rFonts w:cs="Garamond"/>
        </w:rPr>
        <w:t xml:space="preserve"> </w:t>
      </w:r>
    </w:p>
    <w:p w:rsidR="00F75A9A" w:rsidRDefault="00000000">
      <w:pPr>
        <w:ind w:left="-5" w:right="51"/>
      </w:pPr>
      <w:r>
        <w:lastRenderedPageBreak/>
        <w:t>During the valedictory session, participants and the organizing team were recognized and awarded by Hon'ble Vice Chancellor Sir, which must have been a significant recognition of their efforts and achievements.</w:t>
      </w:r>
      <w:r>
        <w:rPr>
          <w:rFonts w:cs="Garamond"/>
        </w:rPr>
        <w:t xml:space="preserve"> </w:t>
      </w:r>
    </w:p>
    <w:p w:rsidR="00F75A9A" w:rsidRDefault="00000000">
      <w:pPr>
        <w:ind w:left="-5" w:right="51"/>
      </w:pPr>
      <w:r>
        <w:t xml:space="preserve">The valedictory session's success can be attributed to the invaluable mentorship provided by Professor (Dr.) M N Tripathy, the Dean of the School of Studies of Law. His guidance and support at every step played a pivotal role in ensuring that the session was both purposeful and successful. </w:t>
      </w:r>
      <w:r>
        <w:rPr>
          <w:rFonts w:cs="Garamond"/>
        </w:rPr>
        <w:t xml:space="preserve"> </w:t>
      </w:r>
    </w:p>
    <w:p w:rsidR="00F75A9A" w:rsidRDefault="00000000">
      <w:pPr>
        <w:spacing w:after="0"/>
        <w:ind w:left="-5" w:right="51"/>
      </w:pPr>
      <w:r>
        <w:t>The team, composed of the following students under different roles, emerged as the winners and each of them was honored with an Award and Certificate from the Honorable Vice Chancellor.</w:t>
      </w:r>
      <w:r>
        <w:rPr>
          <w:rFonts w:cs="Garamond"/>
        </w:rPr>
        <w:t xml:space="preserve"> </w:t>
      </w:r>
    </w:p>
    <w:tbl>
      <w:tblPr>
        <w:tblStyle w:val="TableGrid"/>
        <w:tblW w:w="9208" w:type="dxa"/>
        <w:tblInd w:w="-108" w:type="dxa"/>
        <w:tblCellMar>
          <w:top w:w="43" w:type="dxa"/>
          <w:left w:w="108" w:type="dxa"/>
          <w:bottom w:w="0" w:type="dxa"/>
          <w:right w:w="26" w:type="dxa"/>
        </w:tblCellMar>
        <w:tblLook w:val="04A0" w:firstRow="1" w:lastRow="0" w:firstColumn="1" w:lastColumn="0" w:noHBand="0" w:noVBand="1"/>
      </w:tblPr>
      <w:tblGrid>
        <w:gridCol w:w="1244"/>
        <w:gridCol w:w="1409"/>
        <w:gridCol w:w="1289"/>
        <w:gridCol w:w="1325"/>
        <w:gridCol w:w="1289"/>
        <w:gridCol w:w="1325"/>
        <w:gridCol w:w="1327"/>
      </w:tblGrid>
      <w:tr w:rsidR="00F75A9A">
        <w:trPr>
          <w:trHeight w:val="634"/>
        </w:trPr>
        <w:tc>
          <w:tcPr>
            <w:tcW w:w="124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3" w:firstLine="0"/>
              <w:jc w:val="center"/>
            </w:pPr>
            <w:r>
              <w:rPr>
                <w:b/>
              </w:rPr>
              <w:t>Client 1</w:t>
            </w: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7" w:firstLine="0"/>
              <w:jc w:val="center"/>
            </w:pPr>
            <w:r>
              <w:rPr>
                <w:b/>
              </w:rPr>
              <w:t xml:space="preserve">Client 2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70" w:right="0" w:firstLine="0"/>
              <w:jc w:val="left"/>
            </w:pPr>
            <w:r>
              <w:rPr>
                <w:b/>
              </w:rPr>
              <w:t xml:space="preserve">Mediator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rPr>
              <w:t xml:space="preserve">Chief Counsel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rPr>
              <w:t xml:space="preserve">Assistant Counsel 1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rPr>
              <w:t xml:space="preserve">Assistant Counsel 2 </w:t>
            </w:r>
          </w:p>
        </w:tc>
        <w:tc>
          <w:tcPr>
            <w:tcW w:w="132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4" w:firstLine="0"/>
              <w:jc w:val="center"/>
            </w:pPr>
            <w:r>
              <w:rPr>
                <w:b/>
              </w:rPr>
              <w:t xml:space="preserve">Coach </w:t>
            </w:r>
          </w:p>
        </w:tc>
      </w:tr>
      <w:tr w:rsidR="00F75A9A">
        <w:trPr>
          <w:trHeight w:val="828"/>
        </w:trPr>
        <w:tc>
          <w:tcPr>
            <w:tcW w:w="124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t xml:space="preserve">Mahak Tolani </w:t>
            </w:r>
          </w:p>
        </w:tc>
        <w:tc>
          <w:tcPr>
            <w:tcW w:w="140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proofErr w:type="spellStart"/>
            <w:r>
              <w:t>Anshi</w:t>
            </w:r>
            <w:proofErr w:type="spellEnd"/>
            <w:r>
              <w:t xml:space="preserve"> Nidhi </w:t>
            </w:r>
            <w:proofErr w:type="spellStart"/>
            <w:r>
              <w:t>Xalxo</w:t>
            </w:r>
            <w:proofErr w:type="spellEnd"/>
            <w: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12" w:firstLine="0"/>
              <w:jc w:val="center"/>
            </w:pPr>
            <w:proofErr w:type="spellStart"/>
            <w:r>
              <w:t>Mh</w:t>
            </w:r>
            <w:proofErr w:type="spellEnd"/>
            <w:r>
              <w:t xml:space="preserve">. </w:t>
            </w:r>
            <w:proofErr w:type="spellStart"/>
            <w:r>
              <w:t>Nakeeb</w:t>
            </w:r>
            <w:proofErr w:type="spellEnd"/>
            <w:r>
              <w:t xml:space="preserve">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 w:right="0" w:firstLine="0"/>
              <w:jc w:val="left"/>
            </w:pPr>
            <w:proofErr w:type="spellStart"/>
            <w:r>
              <w:t>Azka</w:t>
            </w:r>
            <w:proofErr w:type="spellEnd"/>
            <w:r>
              <w:t xml:space="preserve"> Alam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proofErr w:type="spellStart"/>
            <w:r>
              <w:t>Prashthi</w:t>
            </w:r>
            <w:proofErr w:type="spellEnd"/>
            <w:r>
              <w:t xml:space="preserve"> Shukla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t xml:space="preserve">Amisha </w:t>
            </w:r>
            <w:proofErr w:type="spellStart"/>
            <w:r>
              <w:t>Panjwani</w:t>
            </w:r>
            <w:proofErr w:type="spellEnd"/>
            <w:r>
              <w:t xml:space="preserve">  </w:t>
            </w:r>
          </w:p>
        </w:tc>
        <w:tc>
          <w:tcPr>
            <w:tcW w:w="132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9" w:right="31" w:firstLine="0"/>
              <w:jc w:val="center"/>
            </w:pPr>
            <w:proofErr w:type="spellStart"/>
            <w:r>
              <w:t>Studyi</w:t>
            </w:r>
            <w:proofErr w:type="spellEnd"/>
            <w:r>
              <w:t xml:space="preserve"> Bisen </w:t>
            </w:r>
          </w:p>
        </w:tc>
      </w:tr>
      <w:tr w:rsidR="00F75A9A">
        <w:trPr>
          <w:trHeight w:val="632"/>
        </w:trPr>
        <w:tc>
          <w:tcPr>
            <w:tcW w:w="124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1" w:right="0" w:firstLine="0"/>
            </w:pPr>
            <w:r>
              <w:t>BCOMLL</w:t>
            </w:r>
          </w:p>
          <w:p w:rsidR="00F75A9A" w:rsidRDefault="00000000">
            <w:pPr>
              <w:spacing w:after="0" w:line="259" w:lineRule="auto"/>
              <w:ind w:left="0" w:right="83" w:firstLine="0"/>
              <w:jc w:val="center"/>
            </w:pPr>
            <w:r>
              <w:t xml:space="preserve">B </w:t>
            </w:r>
          </w:p>
        </w:tc>
        <w:tc>
          <w:tcPr>
            <w:tcW w:w="140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8" w:right="0" w:firstLine="0"/>
              <w:jc w:val="left"/>
            </w:pPr>
            <w:r>
              <w:t xml:space="preserve">BCOMLLB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1" w:firstLine="0"/>
              <w:jc w:val="center"/>
            </w:pPr>
            <w:r>
              <w:t xml:space="preserve">BALLB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pPr>
            <w:r>
              <w:t xml:space="preserve">BCOMLLB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1" w:firstLine="0"/>
              <w:jc w:val="center"/>
            </w:pPr>
            <w:r>
              <w:t xml:space="preserve">BALLB </w:t>
            </w:r>
          </w:p>
          <w:p w:rsidR="00F75A9A" w:rsidRDefault="00000000">
            <w:pPr>
              <w:spacing w:after="0" w:line="259" w:lineRule="auto"/>
              <w:ind w:left="0" w:right="24" w:firstLine="0"/>
              <w:jc w:val="center"/>
            </w:pPr>
            <w:r>
              <w:t xml:space="preserve">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pPr>
            <w:r>
              <w:t xml:space="preserve">BCOMLLB </w:t>
            </w:r>
          </w:p>
        </w:tc>
        <w:tc>
          <w:tcPr>
            <w:tcW w:w="132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pPr>
            <w:r>
              <w:t xml:space="preserve">BCOMLLB </w:t>
            </w:r>
          </w:p>
        </w:tc>
      </w:tr>
      <w:tr w:rsidR="00F75A9A">
        <w:trPr>
          <w:trHeight w:val="569"/>
        </w:trPr>
        <w:tc>
          <w:tcPr>
            <w:tcW w:w="124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4" w:firstLine="0"/>
              <w:jc w:val="center"/>
            </w:pPr>
            <w:r>
              <w:t>5</w:t>
            </w:r>
            <w:r>
              <w:rPr>
                <w:sz w:val="14"/>
              </w:rPr>
              <w:t>TH</w:t>
            </w:r>
            <w:r>
              <w:t xml:space="preserve"> </w:t>
            </w:r>
          </w:p>
        </w:tc>
        <w:tc>
          <w:tcPr>
            <w:tcW w:w="140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7" w:firstLine="0"/>
              <w:jc w:val="center"/>
            </w:pPr>
            <w:r>
              <w:t>5</w:t>
            </w:r>
            <w:r>
              <w:rPr>
                <w:sz w:val="14"/>
              </w:rPr>
              <w:t>TH</w:t>
            </w:r>
            <w: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1" w:firstLine="0"/>
              <w:jc w:val="center"/>
            </w:pPr>
            <w:r>
              <w:t>7</w:t>
            </w:r>
            <w:r>
              <w:rPr>
                <w:sz w:val="14"/>
              </w:rPr>
              <w:t>TH</w:t>
            </w:r>
            <w:r>
              <w:t xml:space="preserve">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79" w:firstLine="0"/>
              <w:jc w:val="center"/>
            </w:pPr>
            <w:r>
              <w:t>9</w:t>
            </w:r>
            <w:r>
              <w:rPr>
                <w:sz w:val="14"/>
              </w:rPr>
              <w:t>TH</w:t>
            </w:r>
            <w: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1" w:firstLine="0"/>
              <w:jc w:val="center"/>
            </w:pPr>
            <w:r>
              <w:t>7</w:t>
            </w:r>
            <w:r>
              <w:rPr>
                <w:sz w:val="14"/>
              </w:rPr>
              <w:t>TH</w:t>
            </w:r>
            <w:r>
              <w:t xml:space="preserve"> </w:t>
            </w:r>
          </w:p>
        </w:tc>
        <w:tc>
          <w:tcPr>
            <w:tcW w:w="1325"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0" w:firstLine="0"/>
              <w:jc w:val="center"/>
            </w:pPr>
            <w:r>
              <w:t>9</w:t>
            </w:r>
            <w:r>
              <w:rPr>
                <w:sz w:val="14"/>
              </w:rPr>
              <w:t>TH</w:t>
            </w:r>
            <w:r>
              <w:t xml:space="preserve"> </w:t>
            </w:r>
          </w:p>
        </w:tc>
        <w:tc>
          <w:tcPr>
            <w:tcW w:w="132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81" w:firstLine="0"/>
              <w:jc w:val="center"/>
            </w:pPr>
            <w:r>
              <w:t>9</w:t>
            </w:r>
            <w:r>
              <w:rPr>
                <w:sz w:val="14"/>
              </w:rPr>
              <w:t>TH</w:t>
            </w:r>
            <w:r>
              <w:t xml:space="preserve"> </w:t>
            </w:r>
          </w:p>
        </w:tc>
      </w:tr>
    </w:tbl>
    <w:p w:rsidR="00F75A9A" w:rsidRDefault="00000000">
      <w:pPr>
        <w:spacing w:after="0" w:line="259" w:lineRule="auto"/>
        <w:ind w:left="0" w:right="0" w:firstLine="0"/>
        <w:jc w:val="left"/>
      </w:pPr>
      <w:r>
        <w:rPr>
          <w:rFonts w:cs="Garamond"/>
        </w:rPr>
        <w:t xml:space="preserve"> </w:t>
      </w:r>
    </w:p>
    <w:p w:rsidR="00F75A9A" w:rsidRDefault="00000000">
      <w:pPr>
        <w:spacing w:after="73" w:line="259" w:lineRule="auto"/>
        <w:ind w:left="0" w:right="14" w:firstLine="0"/>
        <w:jc w:val="right"/>
      </w:pPr>
      <w:r>
        <w:rPr>
          <w:noProof/>
        </w:rPr>
        <w:drawing>
          <wp:inline distT="0" distB="0" distL="0" distR="0">
            <wp:extent cx="5722620" cy="3810000"/>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15"/>
                    <a:stretch>
                      <a:fillRect/>
                    </a:stretch>
                  </pic:blipFill>
                  <pic:spPr>
                    <a:xfrm>
                      <a:off x="0" y="0"/>
                      <a:ext cx="5722620" cy="3810000"/>
                    </a:xfrm>
                    <a:prstGeom prst="rect">
                      <a:avLst/>
                    </a:prstGeom>
                  </pic:spPr>
                </pic:pic>
              </a:graphicData>
            </a:graphic>
          </wp:inline>
        </w:drawing>
      </w:r>
      <w:r>
        <w:rPr>
          <w:rFonts w:cs="Garamond"/>
        </w:rPr>
        <w:t xml:space="preserve"> </w:t>
      </w:r>
    </w:p>
    <w:p w:rsidR="00F75A9A" w:rsidRDefault="00000000">
      <w:pPr>
        <w:spacing w:after="0"/>
        <w:ind w:left="-5" w:right="51"/>
      </w:pPr>
      <w:r>
        <w:t>Similarly, the team, composed of the following students under different roles, secured the runner</w:t>
      </w:r>
      <w:r>
        <w:rPr>
          <w:rFonts w:cs="Garamond"/>
        </w:rPr>
        <w:t>-</w:t>
      </w:r>
      <w:r>
        <w:t>up position and each of them also received an Award and Certificate from the Hon’ble Vice Chancellor.</w:t>
      </w:r>
      <w:r>
        <w:rPr>
          <w:rFonts w:cs="Garamond"/>
        </w:rPr>
        <w:t xml:space="preserve"> </w:t>
      </w:r>
    </w:p>
    <w:tbl>
      <w:tblPr>
        <w:tblStyle w:val="TableGrid"/>
        <w:tblW w:w="9018" w:type="dxa"/>
        <w:tblInd w:w="-108" w:type="dxa"/>
        <w:tblCellMar>
          <w:top w:w="57" w:type="dxa"/>
          <w:left w:w="139" w:type="dxa"/>
          <w:bottom w:w="0" w:type="dxa"/>
          <w:right w:w="79" w:type="dxa"/>
        </w:tblCellMar>
        <w:tblLook w:val="04A0" w:firstRow="1" w:lastRow="0" w:firstColumn="1" w:lastColumn="0" w:noHBand="0" w:noVBand="1"/>
      </w:tblPr>
      <w:tblGrid>
        <w:gridCol w:w="1289"/>
        <w:gridCol w:w="1287"/>
        <w:gridCol w:w="1289"/>
        <w:gridCol w:w="1289"/>
        <w:gridCol w:w="1286"/>
        <w:gridCol w:w="1289"/>
        <w:gridCol w:w="1289"/>
      </w:tblGrid>
      <w:tr w:rsidR="00F75A9A">
        <w:trPr>
          <w:trHeight w:val="634"/>
        </w:trPr>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rPr>
                <w:b/>
              </w:rPr>
              <w:t xml:space="preserve">Client 1 </w:t>
            </w:r>
          </w:p>
        </w:tc>
        <w:tc>
          <w:tcPr>
            <w:tcW w:w="128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9" w:firstLine="0"/>
              <w:jc w:val="center"/>
            </w:pPr>
            <w:r>
              <w:rPr>
                <w:b/>
              </w:rPr>
              <w:t xml:space="preserve">Client 2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8" w:right="0" w:firstLine="0"/>
              <w:jc w:val="left"/>
            </w:pPr>
            <w:r>
              <w:rPr>
                <w:b/>
              </w:rPr>
              <w:t xml:space="preserve">Mediator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rPr>
              <w:t xml:space="preserve">Chief Counsel </w:t>
            </w:r>
          </w:p>
        </w:tc>
        <w:tc>
          <w:tcPr>
            <w:tcW w:w="128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rPr>
              <w:t xml:space="preserve">Assistant Counsel 1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rPr>
              <w:t xml:space="preserve">Assistant Counsel 2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rPr>
                <w:b/>
              </w:rPr>
              <w:t xml:space="preserve">Coach </w:t>
            </w:r>
          </w:p>
        </w:tc>
      </w:tr>
      <w:tr w:rsidR="00F75A9A">
        <w:trPr>
          <w:trHeight w:val="821"/>
        </w:trPr>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lastRenderedPageBreak/>
              <w:t xml:space="preserve">Jhalak Sachdev </w:t>
            </w:r>
          </w:p>
        </w:tc>
        <w:tc>
          <w:tcPr>
            <w:tcW w:w="128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Swati </w:t>
            </w:r>
            <w:proofErr w:type="spellStart"/>
            <w:r>
              <w:t>Ther</w:t>
            </w:r>
            <w:proofErr w:type="spellEnd"/>
            <w: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proofErr w:type="spellStart"/>
            <w:r>
              <w:t>Priyanshu</w:t>
            </w:r>
            <w:proofErr w:type="spellEnd"/>
            <w:r>
              <w:t xml:space="preserve"> Ojha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t xml:space="preserve">Adarsh Patel </w:t>
            </w:r>
          </w:p>
        </w:tc>
        <w:tc>
          <w:tcPr>
            <w:tcW w:w="128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 xml:space="preserve">Gajendra </w:t>
            </w:r>
          </w:p>
          <w:p w:rsidR="00F75A9A" w:rsidRDefault="00000000">
            <w:pPr>
              <w:spacing w:after="0" w:line="259" w:lineRule="auto"/>
              <w:ind w:left="0" w:right="0" w:firstLine="0"/>
              <w:jc w:val="center"/>
            </w:pPr>
            <w:r>
              <w:t xml:space="preserve">Prakash Sahu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t xml:space="preserve">Aditi </w:t>
            </w:r>
            <w:proofErr w:type="spellStart"/>
            <w:r>
              <w:t>Parakh</w:t>
            </w:r>
            <w:proofErr w:type="spellEnd"/>
            <w:r>
              <w:t xml:space="preserve"> </w:t>
            </w:r>
          </w:p>
        </w:tc>
        <w:tc>
          <w:tcPr>
            <w:tcW w:w="128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t xml:space="preserve">Shakshi Bhargav </w:t>
            </w:r>
          </w:p>
        </w:tc>
      </w:tr>
    </w:tbl>
    <w:p w:rsidR="00F75A9A" w:rsidRDefault="00000000">
      <w:pPr>
        <w:spacing w:after="188" w:line="259" w:lineRule="auto"/>
        <w:ind w:left="-180" w:right="-428" w:firstLine="0"/>
        <w:jc w:val="left"/>
      </w:pPr>
      <w:r>
        <w:rPr>
          <w:noProof/>
        </w:rPr>
        <w:drawing>
          <wp:inline distT="0" distB="0" distL="0" distR="0">
            <wp:extent cx="6156960" cy="300990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6"/>
                    <a:stretch>
                      <a:fillRect/>
                    </a:stretch>
                  </pic:blipFill>
                  <pic:spPr>
                    <a:xfrm>
                      <a:off x="0" y="0"/>
                      <a:ext cx="6156960" cy="3009900"/>
                    </a:xfrm>
                    <a:prstGeom prst="rect">
                      <a:avLst/>
                    </a:prstGeom>
                  </pic:spPr>
                </pic:pic>
              </a:graphicData>
            </a:graphic>
          </wp:inline>
        </w:drawing>
      </w:r>
    </w:p>
    <w:p w:rsidR="00F75A9A" w:rsidRDefault="00000000">
      <w:pPr>
        <w:spacing w:after="5"/>
        <w:ind w:left="-5" w:right="51"/>
      </w:pPr>
      <w:r>
        <w:t xml:space="preserve">Moreover, among all the participants, certain individuals stood out with exceptional performances, capturing the attention of the ADR Cell. These outstanding participants were acknowledged with Certificates from the Dean of the School of Studies of Law, recognizing their exceptional distinction in their respective categories. Following </w:t>
      </w:r>
      <w:proofErr w:type="gramStart"/>
      <w:r>
        <w:t>are</w:t>
      </w:r>
      <w:proofErr w:type="gramEnd"/>
      <w:r>
        <w:t xml:space="preserve"> the list of such participants: </w:t>
      </w:r>
      <w:r>
        <w:rPr>
          <w:rFonts w:cs="Garamond"/>
        </w:rPr>
        <w:t xml:space="preserve"> </w:t>
      </w:r>
    </w:p>
    <w:tbl>
      <w:tblPr>
        <w:tblStyle w:val="TableGrid"/>
        <w:tblW w:w="9640" w:type="dxa"/>
        <w:tblInd w:w="0" w:type="dxa"/>
        <w:tblCellMar>
          <w:top w:w="48" w:type="dxa"/>
          <w:left w:w="108" w:type="dxa"/>
          <w:bottom w:w="0" w:type="dxa"/>
          <w:right w:w="50" w:type="dxa"/>
        </w:tblCellMar>
        <w:tblLook w:val="04A0" w:firstRow="1" w:lastRow="0" w:firstColumn="1" w:lastColumn="0" w:noHBand="0" w:noVBand="1"/>
      </w:tblPr>
      <w:tblGrid>
        <w:gridCol w:w="1277"/>
        <w:gridCol w:w="1419"/>
        <w:gridCol w:w="1313"/>
        <w:gridCol w:w="1236"/>
        <w:gridCol w:w="1277"/>
        <w:gridCol w:w="1136"/>
        <w:gridCol w:w="991"/>
        <w:gridCol w:w="991"/>
      </w:tblGrid>
      <w:tr w:rsidR="00F75A9A">
        <w:trPr>
          <w:trHeight w:val="1337"/>
        </w:trPr>
        <w:tc>
          <w:tcPr>
            <w:tcW w:w="127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sz w:val="22"/>
              </w:rPr>
              <w:t xml:space="preserve">Best Negotiator </w:t>
            </w:r>
          </w:p>
        </w:tc>
        <w:tc>
          <w:tcPr>
            <w:tcW w:w="141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sz w:val="22"/>
              </w:rPr>
              <w:t xml:space="preserve">Best Client Counselling </w:t>
            </w:r>
          </w:p>
        </w:tc>
        <w:tc>
          <w:tcPr>
            <w:tcW w:w="13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rPr>
                <w:b/>
                <w:sz w:val="22"/>
              </w:rPr>
              <w:t xml:space="preserve">Best </w:t>
            </w:r>
          </w:p>
          <w:p w:rsidR="00F75A9A" w:rsidRDefault="00000000">
            <w:pPr>
              <w:spacing w:after="0" w:line="259" w:lineRule="auto"/>
              <w:ind w:left="0" w:right="0" w:firstLine="0"/>
              <w:jc w:val="center"/>
            </w:pPr>
            <w:proofErr w:type="spellStart"/>
            <w:r>
              <w:rPr>
                <w:b/>
                <w:sz w:val="22"/>
              </w:rPr>
              <w:t>Communic</w:t>
            </w:r>
            <w:proofErr w:type="spellEnd"/>
            <w:r>
              <w:rPr>
                <w:b/>
                <w:sz w:val="22"/>
              </w:rPr>
              <w:t xml:space="preserve"> </w:t>
            </w:r>
            <w:proofErr w:type="spellStart"/>
            <w:r>
              <w:rPr>
                <w:b/>
                <w:sz w:val="22"/>
              </w:rPr>
              <w:t>ation</w:t>
            </w:r>
            <w:proofErr w:type="spellEnd"/>
            <w:r>
              <w:rPr>
                <w:b/>
                <w:sz w:val="22"/>
              </w:rPr>
              <w:t xml:space="preserve"> Skill </w:t>
            </w:r>
          </w:p>
        </w:tc>
        <w:tc>
          <w:tcPr>
            <w:tcW w:w="123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rPr>
                <w:b/>
                <w:sz w:val="22"/>
              </w:rPr>
              <w:t xml:space="preserve">Best </w:t>
            </w:r>
          </w:p>
          <w:p w:rsidR="00F75A9A" w:rsidRDefault="00000000">
            <w:pPr>
              <w:spacing w:after="0" w:line="259" w:lineRule="auto"/>
              <w:ind w:left="0" w:right="61" w:firstLine="0"/>
              <w:jc w:val="center"/>
            </w:pPr>
            <w:r>
              <w:rPr>
                <w:b/>
                <w:sz w:val="22"/>
              </w:rPr>
              <w:t xml:space="preserve">Conflict </w:t>
            </w:r>
          </w:p>
          <w:p w:rsidR="00F75A9A" w:rsidRDefault="00000000">
            <w:pPr>
              <w:spacing w:after="0" w:line="259" w:lineRule="auto"/>
              <w:ind w:left="5" w:right="0" w:firstLine="0"/>
              <w:jc w:val="left"/>
            </w:pPr>
            <w:r>
              <w:rPr>
                <w:b/>
                <w:sz w:val="22"/>
              </w:rPr>
              <w:t xml:space="preserve">Resolution </w:t>
            </w:r>
          </w:p>
        </w:tc>
        <w:tc>
          <w:tcPr>
            <w:tcW w:w="127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r>
              <w:rPr>
                <w:b/>
                <w:sz w:val="22"/>
              </w:rPr>
              <w:t xml:space="preserve">Best </w:t>
            </w:r>
          </w:p>
          <w:p w:rsidR="00F75A9A" w:rsidRDefault="00000000">
            <w:pPr>
              <w:spacing w:after="0" w:line="259" w:lineRule="auto"/>
              <w:ind w:left="48" w:right="0" w:firstLine="0"/>
              <w:jc w:val="left"/>
            </w:pPr>
            <w:r>
              <w:rPr>
                <w:b/>
                <w:sz w:val="22"/>
              </w:rPr>
              <w:t xml:space="preserve">Mediation </w:t>
            </w:r>
          </w:p>
          <w:p w:rsidR="00F75A9A" w:rsidRDefault="00000000">
            <w:pPr>
              <w:spacing w:after="0" w:line="259" w:lineRule="auto"/>
              <w:ind w:left="22" w:right="0" w:firstLine="0"/>
              <w:jc w:val="left"/>
            </w:pPr>
            <w:r>
              <w:rPr>
                <w:b/>
                <w:sz w:val="22"/>
              </w:rPr>
              <w:t xml:space="preserve">Excellence </w:t>
            </w:r>
          </w:p>
        </w:tc>
        <w:tc>
          <w:tcPr>
            <w:tcW w:w="113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sz w:val="22"/>
              </w:rPr>
              <w:t xml:space="preserve">Judges Choices </w:t>
            </w:r>
          </w:p>
        </w:tc>
        <w:tc>
          <w:tcPr>
            <w:tcW w:w="991"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rPr>
                <w:b/>
                <w:sz w:val="22"/>
              </w:rPr>
              <w:t xml:space="preserve">Best </w:t>
            </w:r>
          </w:p>
          <w:p w:rsidR="00F75A9A" w:rsidRDefault="00000000">
            <w:pPr>
              <w:spacing w:after="0" w:line="259" w:lineRule="auto"/>
              <w:ind w:left="0" w:right="59" w:firstLine="0"/>
              <w:jc w:val="center"/>
            </w:pPr>
            <w:r>
              <w:rPr>
                <w:b/>
                <w:sz w:val="22"/>
              </w:rPr>
              <w:t xml:space="preserve">Ethics </w:t>
            </w:r>
          </w:p>
          <w:p w:rsidR="00F75A9A" w:rsidRDefault="00000000">
            <w:pPr>
              <w:spacing w:after="0" w:line="259" w:lineRule="auto"/>
              <w:ind w:left="0" w:right="61" w:firstLine="0"/>
              <w:jc w:val="center"/>
            </w:pPr>
            <w:r>
              <w:rPr>
                <w:b/>
                <w:sz w:val="22"/>
              </w:rPr>
              <w:t xml:space="preserve">&amp; </w:t>
            </w:r>
          </w:p>
          <w:p w:rsidR="00F75A9A" w:rsidRDefault="00000000">
            <w:pPr>
              <w:spacing w:after="0" w:line="259" w:lineRule="auto"/>
              <w:ind w:left="0" w:right="0" w:firstLine="0"/>
              <w:jc w:val="center"/>
            </w:pPr>
            <w:proofErr w:type="spellStart"/>
            <w:r>
              <w:rPr>
                <w:b/>
                <w:sz w:val="22"/>
              </w:rPr>
              <w:t>Professi</w:t>
            </w:r>
            <w:proofErr w:type="spellEnd"/>
            <w:r>
              <w:rPr>
                <w:b/>
                <w:sz w:val="22"/>
              </w:rPr>
              <w:t xml:space="preserve"> </w:t>
            </w:r>
            <w:proofErr w:type="spellStart"/>
            <w:r>
              <w:rPr>
                <w:b/>
                <w:sz w:val="22"/>
              </w:rPr>
              <w:t>onalism</w:t>
            </w:r>
            <w:proofErr w:type="spellEnd"/>
            <w:r>
              <w:rPr>
                <w:b/>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center"/>
            </w:pPr>
            <w:r>
              <w:rPr>
                <w:b/>
                <w:sz w:val="22"/>
              </w:rPr>
              <w:t xml:space="preserve">Best Coach </w:t>
            </w:r>
          </w:p>
        </w:tc>
      </w:tr>
      <w:tr w:rsidR="00F75A9A">
        <w:trPr>
          <w:trHeight w:val="1416"/>
        </w:trPr>
        <w:tc>
          <w:tcPr>
            <w:tcW w:w="127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proofErr w:type="spellStart"/>
            <w:r>
              <w:t>Prasshasti</w:t>
            </w:r>
            <w:proofErr w:type="spellEnd"/>
            <w:r>
              <w:t xml:space="preserve"> </w:t>
            </w:r>
          </w:p>
          <w:p w:rsidR="00F75A9A" w:rsidRDefault="00000000">
            <w:pPr>
              <w:spacing w:after="0" w:line="259" w:lineRule="auto"/>
              <w:ind w:left="0" w:right="56" w:firstLine="0"/>
              <w:jc w:val="center"/>
            </w:pPr>
            <w:r>
              <w:t xml:space="preserve">Shukla </w:t>
            </w:r>
          </w:p>
          <w:p w:rsidR="00F75A9A" w:rsidRDefault="00000000">
            <w:pPr>
              <w:spacing w:after="0" w:line="259" w:lineRule="auto"/>
              <w:ind w:left="0" w:right="61" w:firstLine="0"/>
              <w:jc w:val="center"/>
            </w:pPr>
            <w:r>
              <w:t xml:space="preserve">BALLB </w:t>
            </w:r>
          </w:p>
        </w:tc>
        <w:tc>
          <w:tcPr>
            <w:tcW w:w="141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9" w:firstLine="0"/>
              <w:jc w:val="center"/>
            </w:pPr>
            <w:r>
              <w:t xml:space="preserve">Bhumika </w:t>
            </w:r>
          </w:p>
          <w:p w:rsidR="00F75A9A" w:rsidRDefault="00000000">
            <w:pPr>
              <w:spacing w:after="0" w:line="259" w:lineRule="auto"/>
              <w:ind w:left="0" w:right="60" w:firstLine="0"/>
              <w:jc w:val="center"/>
            </w:pPr>
            <w:r>
              <w:t xml:space="preserve">Thakur </w:t>
            </w:r>
          </w:p>
          <w:p w:rsidR="00F75A9A" w:rsidRDefault="00000000">
            <w:pPr>
              <w:spacing w:after="0" w:line="259" w:lineRule="auto"/>
              <w:ind w:left="0" w:right="60" w:firstLine="0"/>
              <w:jc w:val="center"/>
            </w:pPr>
            <w:r>
              <w:t xml:space="preserve">BALLB </w:t>
            </w:r>
          </w:p>
        </w:tc>
        <w:tc>
          <w:tcPr>
            <w:tcW w:w="13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3" w:firstLine="0"/>
              <w:jc w:val="center"/>
            </w:pPr>
            <w:r>
              <w:t xml:space="preserve">Gautami </w:t>
            </w:r>
          </w:p>
          <w:p w:rsidR="00F75A9A" w:rsidRDefault="00000000">
            <w:pPr>
              <w:spacing w:after="0" w:line="259" w:lineRule="auto"/>
              <w:ind w:left="31" w:right="0" w:firstLine="0"/>
              <w:jc w:val="left"/>
            </w:pPr>
            <w:r>
              <w:t xml:space="preserve">Deshmukh </w:t>
            </w:r>
          </w:p>
          <w:p w:rsidR="00F75A9A" w:rsidRDefault="00000000">
            <w:pPr>
              <w:spacing w:after="0" w:line="259" w:lineRule="auto"/>
              <w:ind w:left="0" w:right="64" w:firstLine="0"/>
              <w:jc w:val="center"/>
            </w:pPr>
            <w:r>
              <w:t xml:space="preserve">BALLB </w:t>
            </w:r>
          </w:p>
          <w:p w:rsidR="00F75A9A" w:rsidRDefault="00000000">
            <w:pPr>
              <w:spacing w:after="0" w:line="259" w:lineRule="auto"/>
              <w:ind w:left="0" w:right="0" w:firstLine="0"/>
              <w:jc w:val="center"/>
            </w:pPr>
            <w:r>
              <w:t xml:space="preserve"> </w:t>
            </w:r>
          </w:p>
          <w:p w:rsidR="00F75A9A" w:rsidRDefault="00000000">
            <w:pPr>
              <w:spacing w:after="0" w:line="259" w:lineRule="auto"/>
              <w:ind w:left="0" w:right="0" w:firstLine="0"/>
              <w:jc w:val="center"/>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t xml:space="preserve">Aska </w:t>
            </w:r>
          </w:p>
          <w:p w:rsidR="00F75A9A" w:rsidRDefault="00000000">
            <w:pPr>
              <w:spacing w:after="0" w:line="259" w:lineRule="auto"/>
              <w:ind w:left="0" w:firstLine="0"/>
              <w:jc w:val="center"/>
            </w:pPr>
            <w:r>
              <w:t xml:space="preserve">Alam </w:t>
            </w:r>
          </w:p>
          <w:p w:rsidR="00F75A9A" w:rsidRDefault="00000000">
            <w:pPr>
              <w:spacing w:after="0" w:line="259" w:lineRule="auto"/>
              <w:ind w:left="0" w:right="0" w:firstLine="0"/>
            </w:pPr>
            <w:r>
              <w:rPr>
                <w:sz w:val="22"/>
              </w:rPr>
              <w:t>BCOMLLB</w:t>
            </w:r>
            <w:r>
              <w:t xml:space="preserve"> </w:t>
            </w:r>
          </w:p>
          <w:p w:rsidR="00F75A9A" w:rsidRDefault="00000000">
            <w:pPr>
              <w:spacing w:after="0" w:line="259" w:lineRule="auto"/>
              <w:ind w:left="0" w:right="0" w:firstLine="0"/>
              <w:jc w:val="center"/>
            </w:pPr>
            <w:r>
              <w:t xml:space="preserve"> </w:t>
            </w:r>
          </w:p>
          <w:p w:rsidR="00F75A9A" w:rsidRDefault="00000000">
            <w:pPr>
              <w:spacing w:after="0" w:line="259" w:lineRule="auto"/>
              <w:ind w:left="0"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 xml:space="preserve">Ayushi </w:t>
            </w:r>
          </w:p>
          <w:p w:rsidR="00F75A9A" w:rsidRDefault="00000000">
            <w:pPr>
              <w:spacing w:after="0" w:line="259" w:lineRule="auto"/>
              <w:ind w:left="0" w:right="59" w:firstLine="0"/>
              <w:jc w:val="center"/>
            </w:pPr>
            <w:r>
              <w:t xml:space="preserve">Pandey </w:t>
            </w:r>
          </w:p>
          <w:p w:rsidR="00F75A9A" w:rsidRDefault="00000000">
            <w:pPr>
              <w:spacing w:after="0" w:line="259" w:lineRule="auto"/>
              <w:ind w:left="0" w:right="61" w:firstLine="0"/>
              <w:jc w:val="center"/>
            </w:pPr>
            <w:r>
              <w:t xml:space="preserve">BALLB </w:t>
            </w:r>
          </w:p>
          <w:p w:rsidR="00F75A9A" w:rsidRDefault="00000000">
            <w:pPr>
              <w:spacing w:after="0" w:line="259" w:lineRule="auto"/>
              <w:ind w:left="2" w:right="0" w:firstLine="0"/>
              <w:jc w:val="center"/>
            </w:pPr>
            <w:r>
              <w:t xml:space="preserve"> </w:t>
            </w:r>
          </w:p>
          <w:p w:rsidR="00F75A9A" w:rsidRDefault="00000000">
            <w:pPr>
              <w:spacing w:after="0" w:line="259" w:lineRule="auto"/>
              <w:ind w:left="2" w:right="0"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2" w:right="0" w:firstLine="0"/>
              <w:jc w:val="left"/>
            </w:pPr>
            <w:r>
              <w:t xml:space="preserve">Ashutosh </w:t>
            </w:r>
          </w:p>
          <w:p w:rsidR="00F75A9A" w:rsidRDefault="00000000">
            <w:pPr>
              <w:spacing w:after="0" w:line="259" w:lineRule="auto"/>
              <w:ind w:left="0" w:right="63" w:firstLine="0"/>
              <w:jc w:val="center"/>
            </w:pPr>
            <w:r>
              <w:t xml:space="preserve">Mishra </w:t>
            </w:r>
          </w:p>
          <w:p w:rsidR="00F75A9A" w:rsidRDefault="00000000">
            <w:pPr>
              <w:spacing w:after="0" w:line="259" w:lineRule="auto"/>
              <w:ind w:left="46" w:right="0" w:firstLine="0"/>
            </w:pPr>
            <w:r>
              <w:t>BCOML</w:t>
            </w:r>
          </w:p>
          <w:p w:rsidR="00F75A9A" w:rsidRDefault="00000000">
            <w:pPr>
              <w:spacing w:after="0" w:line="259" w:lineRule="auto"/>
              <w:ind w:left="0" w:right="64" w:firstLine="0"/>
              <w:jc w:val="center"/>
            </w:pPr>
            <w:r>
              <w:t xml:space="preserve">LB </w:t>
            </w:r>
          </w:p>
        </w:tc>
        <w:tc>
          <w:tcPr>
            <w:tcW w:w="991" w:type="dxa"/>
            <w:tcBorders>
              <w:top w:val="single" w:sz="4" w:space="0" w:color="000000"/>
              <w:left w:val="single" w:sz="4" w:space="0" w:color="000000"/>
              <w:bottom w:val="single" w:sz="4" w:space="0" w:color="000000"/>
              <w:right w:val="single" w:sz="4" w:space="0" w:color="000000"/>
            </w:tcBorders>
          </w:tcPr>
          <w:p w:rsidR="00F75A9A" w:rsidRDefault="00000000">
            <w:pPr>
              <w:spacing w:after="2" w:line="237" w:lineRule="auto"/>
              <w:ind w:left="0" w:right="0" w:firstLine="0"/>
              <w:jc w:val="center"/>
            </w:pPr>
            <w:proofErr w:type="spellStart"/>
            <w:r>
              <w:t>Shreyan</w:t>
            </w:r>
            <w:proofErr w:type="spellEnd"/>
            <w:r>
              <w:t xml:space="preserve"> </w:t>
            </w:r>
            <w:proofErr w:type="spellStart"/>
            <w:r>
              <w:t>sh</w:t>
            </w:r>
            <w:proofErr w:type="spellEnd"/>
            <w:r>
              <w:t xml:space="preserve"> </w:t>
            </w:r>
          </w:p>
          <w:p w:rsidR="00F75A9A" w:rsidRDefault="00000000">
            <w:pPr>
              <w:spacing w:after="0" w:line="237" w:lineRule="auto"/>
              <w:ind w:left="0" w:right="0" w:firstLine="0"/>
              <w:jc w:val="center"/>
            </w:pPr>
            <w:proofErr w:type="spellStart"/>
            <w:r>
              <w:t>Srivasta</w:t>
            </w:r>
            <w:proofErr w:type="spellEnd"/>
            <w:r>
              <w:t xml:space="preserve"> </w:t>
            </w:r>
            <w:proofErr w:type="spellStart"/>
            <w:r>
              <w:t>va</w:t>
            </w:r>
            <w:proofErr w:type="spellEnd"/>
            <w:r>
              <w:t xml:space="preserve"> </w:t>
            </w:r>
          </w:p>
          <w:p w:rsidR="00F75A9A" w:rsidRDefault="00000000">
            <w:pPr>
              <w:spacing w:after="0" w:line="259" w:lineRule="auto"/>
              <w:ind w:left="50" w:right="0" w:firstLine="0"/>
              <w:jc w:val="left"/>
            </w:pPr>
            <w:r>
              <w:rPr>
                <w:sz w:val="22"/>
              </w:rPr>
              <w:t>BALLB</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98" w:right="0" w:firstLine="0"/>
              <w:jc w:val="left"/>
            </w:pPr>
            <w:r>
              <w:t xml:space="preserve">Shuba </w:t>
            </w:r>
          </w:p>
          <w:p w:rsidR="00F75A9A" w:rsidRDefault="00000000">
            <w:pPr>
              <w:spacing w:after="0" w:line="259" w:lineRule="auto"/>
              <w:ind w:left="0" w:firstLine="0"/>
              <w:jc w:val="center"/>
            </w:pPr>
            <w:r>
              <w:t xml:space="preserve">&amp; </w:t>
            </w:r>
          </w:p>
          <w:p w:rsidR="00F75A9A" w:rsidRDefault="00000000">
            <w:pPr>
              <w:spacing w:after="0" w:line="259" w:lineRule="auto"/>
              <w:ind w:left="62" w:right="0" w:firstLine="0"/>
              <w:jc w:val="left"/>
            </w:pPr>
            <w:r>
              <w:t xml:space="preserve">Anmol </w:t>
            </w:r>
          </w:p>
          <w:p w:rsidR="00F75A9A" w:rsidRDefault="00000000">
            <w:pPr>
              <w:spacing w:after="0" w:line="259" w:lineRule="auto"/>
              <w:ind w:left="91" w:right="0" w:firstLine="0"/>
              <w:jc w:val="left"/>
            </w:pPr>
            <w:r>
              <w:t xml:space="preserve">Gupta </w:t>
            </w:r>
          </w:p>
          <w:p w:rsidR="00F75A9A" w:rsidRDefault="00000000">
            <w:pPr>
              <w:spacing w:after="0" w:line="259" w:lineRule="auto"/>
              <w:ind w:left="50" w:right="0" w:firstLine="0"/>
              <w:jc w:val="left"/>
            </w:pPr>
            <w:r>
              <w:rPr>
                <w:sz w:val="22"/>
              </w:rPr>
              <w:t>BALLB</w:t>
            </w:r>
            <w:r>
              <w:t xml:space="preserve"> </w:t>
            </w:r>
          </w:p>
        </w:tc>
      </w:tr>
      <w:tr w:rsidR="00F75A9A">
        <w:trPr>
          <w:trHeight w:val="550"/>
        </w:trPr>
        <w:tc>
          <w:tcPr>
            <w:tcW w:w="127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7</w:t>
            </w:r>
            <w:r>
              <w:rPr>
                <w:sz w:val="21"/>
                <w:vertAlign w:val="superscript"/>
              </w:rPr>
              <w:t>TH</w:t>
            </w:r>
            <w:r>
              <w:t xml:space="preserve"> Sem </w:t>
            </w:r>
          </w:p>
        </w:tc>
        <w:tc>
          <w:tcPr>
            <w:tcW w:w="1419"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r>
              <w:t>9</w:t>
            </w:r>
            <w:r>
              <w:rPr>
                <w:sz w:val="21"/>
                <w:vertAlign w:val="superscript"/>
              </w:rPr>
              <w:t>TH</w:t>
            </w:r>
            <w:r>
              <w:t xml:space="preserve"> Sem </w:t>
            </w:r>
          </w:p>
        </w:tc>
        <w:tc>
          <w:tcPr>
            <w:tcW w:w="13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t>9</w:t>
            </w:r>
            <w:r>
              <w:rPr>
                <w:sz w:val="21"/>
                <w:vertAlign w:val="superscript"/>
              </w:rPr>
              <w:t>TH</w:t>
            </w:r>
            <w:r>
              <w:t xml:space="preserve"> Sem </w:t>
            </w:r>
          </w:p>
        </w:tc>
        <w:tc>
          <w:tcPr>
            <w:tcW w:w="123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r>
              <w:t>9</w:t>
            </w:r>
            <w:r>
              <w:rPr>
                <w:sz w:val="21"/>
                <w:vertAlign w:val="superscript"/>
              </w:rPr>
              <w:t>TH</w:t>
            </w:r>
            <w:r>
              <w:t xml:space="preserve"> Sem </w:t>
            </w:r>
          </w:p>
        </w:tc>
        <w:tc>
          <w:tcPr>
            <w:tcW w:w="1277"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7</w:t>
            </w:r>
            <w:r>
              <w:rPr>
                <w:sz w:val="21"/>
                <w:vertAlign w:val="superscript"/>
              </w:rPr>
              <w:t>TH</w:t>
            </w:r>
            <w:r>
              <w:t xml:space="preserve"> Sem </w:t>
            </w:r>
          </w:p>
        </w:tc>
        <w:tc>
          <w:tcPr>
            <w:tcW w:w="1136" w:type="dxa"/>
            <w:tcBorders>
              <w:top w:val="single" w:sz="4" w:space="0" w:color="000000"/>
              <w:left w:val="single" w:sz="4" w:space="0" w:color="000000"/>
              <w:bottom w:val="single" w:sz="4" w:space="0" w:color="000000"/>
              <w:right w:val="single" w:sz="4" w:space="0" w:color="000000"/>
            </w:tcBorders>
          </w:tcPr>
          <w:p w:rsidR="00F75A9A" w:rsidRDefault="00000000">
            <w:pPr>
              <w:spacing w:after="23" w:line="259" w:lineRule="auto"/>
              <w:ind w:left="74" w:right="0" w:firstLine="0"/>
              <w:jc w:val="left"/>
            </w:pPr>
            <w:r>
              <w:t>5</w:t>
            </w:r>
            <w:r>
              <w:rPr>
                <w:sz w:val="21"/>
                <w:vertAlign w:val="superscript"/>
              </w:rPr>
              <w:t>TH</w:t>
            </w:r>
            <w:r>
              <w:t xml:space="preserve"> Sem </w:t>
            </w:r>
          </w:p>
          <w:p w:rsidR="00F75A9A" w:rsidRDefault="00000000">
            <w:pPr>
              <w:spacing w:after="0" w:line="259" w:lineRule="auto"/>
              <w:ind w:left="0" w:right="1"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29" w:right="0" w:firstLine="0"/>
              <w:jc w:val="left"/>
            </w:pPr>
            <w:r>
              <w:rPr>
                <w:sz w:val="22"/>
              </w:rPr>
              <w:t>7</w:t>
            </w:r>
            <w:r>
              <w:rPr>
                <w:sz w:val="22"/>
                <w:vertAlign w:val="superscript"/>
              </w:rPr>
              <w:t>TH</w:t>
            </w:r>
            <w:r>
              <w:rPr>
                <w:sz w:val="22"/>
              </w:rPr>
              <w:t xml:space="preserve"> Sem</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5" w:right="0" w:firstLine="0"/>
              <w:jc w:val="left"/>
            </w:pPr>
            <w:r>
              <w:t>9</w:t>
            </w:r>
            <w:r>
              <w:rPr>
                <w:sz w:val="21"/>
                <w:vertAlign w:val="superscript"/>
              </w:rPr>
              <w:t>TH</w:t>
            </w:r>
            <w:r>
              <w:t xml:space="preserve"> Sem </w:t>
            </w:r>
          </w:p>
        </w:tc>
      </w:tr>
    </w:tbl>
    <w:p w:rsidR="00F75A9A" w:rsidRDefault="00000000">
      <w:pPr>
        <w:spacing w:after="138" w:line="259" w:lineRule="auto"/>
        <w:ind w:left="0" w:right="0" w:firstLine="0"/>
        <w:jc w:val="left"/>
      </w:pPr>
      <w:r>
        <w:rPr>
          <w:rFonts w:cs="Garamond"/>
        </w:rPr>
        <w:t xml:space="preserve"> </w:t>
      </w:r>
    </w:p>
    <w:p w:rsidR="00F75A9A" w:rsidRDefault="00000000">
      <w:pPr>
        <w:spacing w:after="0"/>
        <w:ind w:left="-5" w:right="51"/>
      </w:pPr>
      <w:r>
        <w:t>The success of this negotiation competition was made possible through the dedicated efforts of a group of students who played a vital role in organizing the event. Their contributions deserve special recognition. Here is a list of those students who worked behind the scenes, but whose active involvement was instrumental in making this event a success.</w:t>
      </w:r>
      <w:r>
        <w:rPr>
          <w:rFonts w:cs="Garamond"/>
        </w:rPr>
        <w:t xml:space="preserve"> </w:t>
      </w:r>
    </w:p>
    <w:tbl>
      <w:tblPr>
        <w:tblStyle w:val="TableGrid"/>
        <w:tblW w:w="9506" w:type="dxa"/>
        <w:tblInd w:w="-240" w:type="dxa"/>
        <w:tblCellMar>
          <w:top w:w="41" w:type="dxa"/>
          <w:left w:w="122" w:type="dxa"/>
          <w:bottom w:w="0" w:type="dxa"/>
          <w:right w:w="63" w:type="dxa"/>
        </w:tblCellMar>
        <w:tblLook w:val="04A0" w:firstRow="1" w:lastRow="0" w:firstColumn="1" w:lastColumn="0" w:noHBand="0" w:noVBand="1"/>
      </w:tblPr>
      <w:tblGrid>
        <w:gridCol w:w="2316"/>
        <w:gridCol w:w="2768"/>
        <w:gridCol w:w="2814"/>
        <w:gridCol w:w="1608"/>
      </w:tblGrid>
      <w:tr w:rsidR="00F75A9A">
        <w:trPr>
          <w:trHeight w:val="442"/>
        </w:trPr>
        <w:tc>
          <w:tcPr>
            <w:tcW w:w="2316" w:type="dxa"/>
            <w:tcBorders>
              <w:top w:val="single" w:sz="4" w:space="0" w:color="000000"/>
              <w:left w:val="single" w:sz="4" w:space="0" w:color="000000"/>
              <w:bottom w:val="single" w:sz="4" w:space="0" w:color="000000"/>
              <w:right w:val="nil"/>
            </w:tcBorders>
          </w:tcPr>
          <w:p w:rsidR="00F75A9A" w:rsidRDefault="00F75A9A">
            <w:pPr>
              <w:spacing w:after="160" w:line="259" w:lineRule="auto"/>
              <w:ind w:left="0" w:right="0" w:firstLine="0"/>
              <w:jc w:val="left"/>
            </w:pPr>
          </w:p>
        </w:tc>
        <w:tc>
          <w:tcPr>
            <w:tcW w:w="5582" w:type="dxa"/>
            <w:gridSpan w:val="2"/>
            <w:tcBorders>
              <w:top w:val="single" w:sz="4" w:space="0" w:color="000000"/>
              <w:left w:val="nil"/>
              <w:bottom w:val="single" w:sz="4" w:space="0" w:color="000000"/>
              <w:right w:val="nil"/>
            </w:tcBorders>
          </w:tcPr>
          <w:p w:rsidR="00F75A9A" w:rsidRDefault="00000000">
            <w:pPr>
              <w:spacing w:after="0" w:line="259" w:lineRule="auto"/>
              <w:ind w:left="824" w:right="0" w:firstLine="0"/>
              <w:jc w:val="left"/>
            </w:pPr>
            <w:r>
              <w:t xml:space="preserve"> </w:t>
            </w:r>
            <w:r>
              <w:rPr>
                <w:b/>
              </w:rPr>
              <w:t xml:space="preserve">List of Executive Committee </w:t>
            </w:r>
          </w:p>
        </w:tc>
        <w:tc>
          <w:tcPr>
            <w:tcW w:w="1608" w:type="dxa"/>
            <w:tcBorders>
              <w:top w:val="single" w:sz="4" w:space="0" w:color="000000"/>
              <w:left w:val="nil"/>
              <w:bottom w:val="single" w:sz="4" w:space="0" w:color="000000"/>
              <w:right w:val="single" w:sz="4" w:space="0" w:color="000000"/>
            </w:tcBorders>
          </w:tcPr>
          <w:p w:rsidR="00F75A9A" w:rsidRDefault="00F75A9A">
            <w:pPr>
              <w:spacing w:after="160" w:line="259" w:lineRule="auto"/>
              <w:ind w:left="0" w:right="0" w:firstLine="0"/>
              <w:jc w:val="left"/>
            </w:pPr>
          </w:p>
        </w:tc>
      </w:tr>
      <w:tr w:rsidR="00F75A9A">
        <w:trPr>
          <w:trHeight w:val="43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5" w:firstLine="0"/>
              <w:jc w:val="center"/>
            </w:pPr>
            <w:r>
              <w:rPr>
                <w:b/>
              </w:rPr>
              <w:t xml:space="preserve">Name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rPr>
                <w:b/>
              </w:rPr>
              <w:t xml:space="preserve">Designation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rPr>
                <w:b/>
              </w:rPr>
              <w:t xml:space="preserve">Course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6" w:firstLine="0"/>
              <w:jc w:val="center"/>
            </w:pPr>
            <w:r>
              <w:rPr>
                <w:b/>
              </w:rPr>
              <w:t xml:space="preserve">Semester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 xml:space="preserve">Apurva Nande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Co-</w:t>
            </w:r>
            <w:proofErr w:type="spellStart"/>
            <w:r>
              <w:t>ordinator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9</w:t>
            </w:r>
            <w:r>
              <w:rPr>
                <w:sz w:val="14"/>
              </w:rPr>
              <w:t>TH</w:t>
            </w:r>
            <w:r>
              <w:t xml:space="preserve"> </w:t>
            </w:r>
          </w:p>
        </w:tc>
      </w:tr>
      <w:tr w:rsidR="00F75A9A">
        <w:trPr>
          <w:trHeight w:val="43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lastRenderedPageBreak/>
              <w:t xml:space="preserve">Shekhar Gupta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Co-</w:t>
            </w:r>
            <w:proofErr w:type="spellStart"/>
            <w:r>
              <w:t>ordinator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9</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proofErr w:type="spellStart"/>
            <w:r>
              <w:t>Chaina</w:t>
            </w:r>
            <w:proofErr w:type="spellEnd"/>
            <w:r>
              <w:t xml:space="preserve"> Kashyap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Co-</w:t>
            </w:r>
            <w:proofErr w:type="spellStart"/>
            <w:r>
              <w:t>ordinator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9</w:t>
            </w:r>
            <w:r>
              <w:rPr>
                <w:sz w:val="14"/>
              </w:rPr>
              <w:t>TH</w:t>
            </w:r>
            <w:r>
              <w:t xml:space="preserve"> </w:t>
            </w:r>
          </w:p>
        </w:tc>
      </w:tr>
      <w:tr w:rsidR="00F75A9A">
        <w:trPr>
          <w:trHeight w:val="43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r>
              <w:t xml:space="preserve">Sheetal </w:t>
            </w:r>
            <w:proofErr w:type="spellStart"/>
            <w:r>
              <w:t>Gope</w:t>
            </w:r>
            <w:proofErr w:type="spellEnd"/>
            <w:r>
              <w:t xml:space="preserve">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Co-</w:t>
            </w:r>
            <w:proofErr w:type="spellStart"/>
            <w:r>
              <w:t>ordinator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BALLB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9</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proofErr w:type="spellStart"/>
            <w:r>
              <w:t>Nivbhrit</w:t>
            </w:r>
            <w:proofErr w:type="spellEnd"/>
            <w:r>
              <w:t xml:space="preserve"> Mishra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Co-</w:t>
            </w:r>
            <w:proofErr w:type="spellStart"/>
            <w:r>
              <w:t>ordinator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9</w:t>
            </w:r>
            <w:r>
              <w:rPr>
                <w:sz w:val="14"/>
              </w:rPr>
              <w:t>TH</w:t>
            </w:r>
            <w:r>
              <w:t xml:space="preserve"> </w:t>
            </w:r>
          </w:p>
        </w:tc>
      </w:tr>
      <w:tr w:rsidR="00F75A9A">
        <w:trPr>
          <w:trHeight w:val="43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 xml:space="preserve">Nidhi Tiwari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Deputy Event Coordinator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BALLB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nil"/>
            </w:tcBorders>
          </w:tcPr>
          <w:p w:rsidR="00F75A9A" w:rsidRDefault="00F75A9A">
            <w:pPr>
              <w:spacing w:after="160" w:line="259" w:lineRule="auto"/>
              <w:ind w:left="0" w:right="0" w:firstLine="0"/>
              <w:jc w:val="left"/>
            </w:pPr>
          </w:p>
        </w:tc>
        <w:tc>
          <w:tcPr>
            <w:tcW w:w="5582" w:type="dxa"/>
            <w:gridSpan w:val="2"/>
            <w:tcBorders>
              <w:top w:val="single" w:sz="4" w:space="0" w:color="000000"/>
              <w:left w:val="nil"/>
              <w:bottom w:val="single" w:sz="4" w:space="0" w:color="000000"/>
              <w:right w:val="nil"/>
            </w:tcBorders>
          </w:tcPr>
          <w:p w:rsidR="00F75A9A" w:rsidRDefault="00000000">
            <w:pPr>
              <w:spacing w:after="0" w:line="259" w:lineRule="auto"/>
              <w:ind w:left="898" w:right="0" w:firstLine="0"/>
              <w:jc w:val="left"/>
            </w:pPr>
            <w:r>
              <w:rPr>
                <w:b/>
              </w:rPr>
              <w:t xml:space="preserve">List of Heads of Committee </w:t>
            </w:r>
          </w:p>
        </w:tc>
        <w:tc>
          <w:tcPr>
            <w:tcW w:w="1608" w:type="dxa"/>
            <w:tcBorders>
              <w:top w:val="single" w:sz="4" w:space="0" w:color="000000"/>
              <w:left w:val="nil"/>
              <w:bottom w:val="single" w:sz="4" w:space="0" w:color="000000"/>
              <w:right w:val="single" w:sz="4" w:space="0" w:color="000000"/>
            </w:tcBorders>
          </w:tcPr>
          <w:p w:rsidR="00F75A9A" w:rsidRDefault="00F75A9A">
            <w:pPr>
              <w:spacing w:after="160" w:line="259" w:lineRule="auto"/>
              <w:ind w:left="0" w:right="0" w:firstLine="0"/>
              <w:jc w:val="left"/>
            </w:pPr>
          </w:p>
        </w:tc>
      </w:tr>
      <w:tr w:rsidR="00F75A9A">
        <w:trPr>
          <w:trHeight w:val="43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 xml:space="preserve">Suman Srivastava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3" w:firstLine="0"/>
              <w:jc w:val="center"/>
            </w:pPr>
            <w:r>
              <w:t xml:space="preserve">Media &amp; Promotion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BALLB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 xml:space="preserve">Satish Singh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 xml:space="preserve">Training Officer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BALLB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60" w:right="0" w:firstLine="0"/>
              <w:jc w:val="left"/>
            </w:pPr>
            <w:r>
              <w:t xml:space="preserve">Rajeev Ranjan Bharti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t xml:space="preserve">Registration Coordinator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74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16" w:line="259" w:lineRule="auto"/>
              <w:ind w:left="34" w:right="0" w:firstLine="0"/>
              <w:jc w:val="left"/>
            </w:pPr>
            <w:r>
              <w:t xml:space="preserve">Harim Om Pandey &amp; </w:t>
            </w:r>
          </w:p>
          <w:p w:rsidR="00F75A9A" w:rsidRDefault="00000000">
            <w:pPr>
              <w:spacing w:after="0" w:line="259" w:lineRule="auto"/>
              <w:ind w:left="0" w:right="61" w:firstLine="0"/>
              <w:jc w:val="center"/>
            </w:pPr>
            <w:r>
              <w:t xml:space="preserve">Anubhav Singh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t xml:space="preserve">Volunteers Coordinator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t xml:space="preserve">Harshit Tiwari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2" w:firstLine="0"/>
              <w:jc w:val="center"/>
            </w:pPr>
            <w:r>
              <w:t xml:space="preserve">Logistic Coordinator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BCOMLLB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442"/>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 xml:space="preserve">Anand Bajaj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t xml:space="preserve">I.T. Coordinator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BALLB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r w:rsidR="00F75A9A">
        <w:trPr>
          <w:trHeight w:val="439"/>
        </w:trPr>
        <w:tc>
          <w:tcPr>
            <w:tcW w:w="2316"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 xml:space="preserve">Arushi Singh </w:t>
            </w:r>
          </w:p>
        </w:tc>
        <w:tc>
          <w:tcPr>
            <w:tcW w:w="276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0" w:firstLine="0"/>
              <w:jc w:val="center"/>
            </w:pPr>
            <w:r>
              <w:t xml:space="preserve">Anchoring </w:t>
            </w:r>
          </w:p>
        </w:tc>
        <w:tc>
          <w:tcPr>
            <w:tcW w:w="281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4" w:firstLine="0"/>
              <w:jc w:val="center"/>
            </w:pPr>
            <w:r>
              <w:t xml:space="preserve">BALLB </w:t>
            </w:r>
          </w:p>
        </w:tc>
        <w:tc>
          <w:tcPr>
            <w:tcW w:w="160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7</w:t>
            </w:r>
            <w:r>
              <w:rPr>
                <w:sz w:val="14"/>
              </w:rPr>
              <w:t>TH</w:t>
            </w:r>
            <w:r>
              <w:t xml:space="preserve"> </w:t>
            </w:r>
          </w:p>
        </w:tc>
      </w:tr>
    </w:tbl>
    <w:p w:rsidR="00F75A9A" w:rsidRDefault="00000000">
      <w:pPr>
        <w:spacing w:after="138" w:line="259" w:lineRule="auto"/>
        <w:ind w:left="0" w:right="0" w:firstLine="0"/>
        <w:jc w:val="left"/>
      </w:pPr>
      <w:r>
        <w:rPr>
          <w:rFonts w:cs="Garamond"/>
        </w:rPr>
        <w:t xml:space="preserve"> </w:t>
      </w:r>
    </w:p>
    <w:p w:rsidR="00F75A9A" w:rsidRDefault="00000000">
      <w:pPr>
        <w:ind w:left="-5" w:right="51"/>
      </w:pPr>
      <w:r>
        <w:t xml:space="preserve">Hon’ble Vice Chancellor, did not hesitate to appraise their hard </w:t>
      </w:r>
      <w:proofErr w:type="spellStart"/>
      <w:r>
        <w:t>labour</w:t>
      </w:r>
      <w:proofErr w:type="spellEnd"/>
      <w:r>
        <w:t xml:space="preserve">, and also awarded them with Certificate of Appreciation. </w:t>
      </w:r>
      <w:r>
        <w:rPr>
          <w:rFonts w:cs="Garamond"/>
        </w:rPr>
        <w:t xml:space="preserve"> </w:t>
      </w:r>
    </w:p>
    <w:p w:rsidR="00F75A9A" w:rsidRDefault="00000000">
      <w:pPr>
        <w:spacing w:after="73" w:line="259" w:lineRule="auto"/>
        <w:ind w:left="0" w:right="14" w:firstLine="0"/>
        <w:jc w:val="right"/>
      </w:pPr>
      <w:r>
        <w:rPr>
          <w:noProof/>
        </w:rPr>
        <w:drawing>
          <wp:inline distT="0" distB="0" distL="0" distR="0">
            <wp:extent cx="5722620" cy="3810000"/>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17"/>
                    <a:stretch>
                      <a:fillRect/>
                    </a:stretch>
                  </pic:blipFill>
                  <pic:spPr>
                    <a:xfrm>
                      <a:off x="0" y="0"/>
                      <a:ext cx="5722620" cy="3810000"/>
                    </a:xfrm>
                    <a:prstGeom prst="rect">
                      <a:avLst/>
                    </a:prstGeom>
                  </pic:spPr>
                </pic:pic>
              </a:graphicData>
            </a:graphic>
          </wp:inline>
        </w:drawing>
      </w:r>
      <w:r>
        <w:rPr>
          <w:rFonts w:cs="Garamond"/>
        </w:rPr>
        <w:t xml:space="preserve"> </w:t>
      </w:r>
    </w:p>
    <w:p w:rsidR="00F75A9A" w:rsidRDefault="00000000">
      <w:pPr>
        <w:spacing w:after="0"/>
        <w:ind w:left="-5" w:right="51"/>
      </w:pPr>
      <w:r>
        <w:lastRenderedPageBreak/>
        <w:t xml:space="preserve">The department also recognized the role of volunteer student members whose hard </w:t>
      </w:r>
      <w:proofErr w:type="spellStart"/>
      <w:r>
        <w:t>labour</w:t>
      </w:r>
      <w:proofErr w:type="spellEnd"/>
      <w:r>
        <w:t xml:space="preserve"> made the event successful. Following volunteer members were awarded with certificate of appreciation by the hand of Head of Department:</w:t>
      </w:r>
      <w:r>
        <w:rPr>
          <w:rFonts w:cs="Garamond"/>
        </w:rPr>
        <w:t xml:space="preserve"> </w:t>
      </w:r>
    </w:p>
    <w:tbl>
      <w:tblPr>
        <w:tblStyle w:val="TableGrid"/>
        <w:tblW w:w="7343" w:type="dxa"/>
        <w:tblInd w:w="842" w:type="dxa"/>
        <w:tblCellMar>
          <w:top w:w="41" w:type="dxa"/>
          <w:left w:w="108" w:type="dxa"/>
          <w:bottom w:w="0" w:type="dxa"/>
          <w:right w:w="50" w:type="dxa"/>
        </w:tblCellMar>
        <w:tblLook w:val="04A0" w:firstRow="1" w:lastRow="0" w:firstColumn="1" w:lastColumn="0" w:noHBand="0" w:noVBand="1"/>
      </w:tblPr>
      <w:tblGrid>
        <w:gridCol w:w="1003"/>
        <w:gridCol w:w="3618"/>
        <w:gridCol w:w="1584"/>
        <w:gridCol w:w="1138"/>
      </w:tblGrid>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74" w:right="0" w:firstLine="0"/>
              <w:jc w:val="left"/>
            </w:pPr>
            <w:r>
              <w:rPr>
                <w:b/>
              </w:rPr>
              <w:t xml:space="preserve">S. No.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61" w:firstLine="0"/>
              <w:jc w:val="center"/>
            </w:pPr>
            <w:r>
              <w:rPr>
                <w:b/>
              </w:rPr>
              <w:t xml:space="preserve">Name of the Volunteers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9" w:firstLine="0"/>
              <w:jc w:val="center"/>
            </w:pPr>
            <w:r>
              <w:rPr>
                <w:b/>
              </w:rPr>
              <w:t xml:space="preserve">Course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pPr>
            <w:r>
              <w:rPr>
                <w:b/>
              </w:rPr>
              <w:t xml:space="preserve">Semester </w:t>
            </w:r>
          </w:p>
        </w:tc>
      </w:tr>
      <w:tr w:rsidR="00F75A9A">
        <w:trPr>
          <w:trHeight w:val="440"/>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6" w:firstLine="0"/>
              <w:jc w:val="center"/>
            </w:pPr>
            <w:r>
              <w:t xml:space="preserve">ADARSH MANCHANDA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6" w:firstLine="0"/>
              <w:jc w:val="center"/>
            </w:pPr>
            <w:r>
              <w:t xml:space="preserve">ADARSH PANDEY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3.</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61" w:right="0" w:firstLine="0"/>
              <w:jc w:val="left"/>
            </w:pPr>
            <w:r>
              <w:t xml:space="preserve">ALOK KUMAR DEWANGAN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4.</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6" w:firstLine="0"/>
              <w:jc w:val="center"/>
            </w:pPr>
            <w:r>
              <w:t xml:space="preserve">AMAN KUMAR SAHU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5.</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 xml:space="preserve">ANANYA DUBEY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6.</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 xml:space="preserve">ANSHUM TIWARI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7.</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 xml:space="preserve">ARPIT UPADHYAY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8.</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4" w:firstLine="0"/>
              <w:jc w:val="center"/>
            </w:pPr>
            <w:r>
              <w:t xml:space="preserve">AYUSH SAHU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9.</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 xml:space="preserve">AAYUSH YADAV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10.</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r>
              <w:t xml:space="preserve">DEEPALI SINGH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11.</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9" w:firstLine="0"/>
              <w:jc w:val="center"/>
            </w:pPr>
            <w:r>
              <w:t xml:space="preserve">PRATIK DUTT MISHRA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12.</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3" w:firstLine="0"/>
              <w:jc w:val="center"/>
            </w:pPr>
            <w:r>
              <w:t xml:space="preserve">RUCHI RAO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13.</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7" w:firstLine="0"/>
              <w:jc w:val="center"/>
            </w:pPr>
            <w:r>
              <w:t xml:space="preserve">SAKSHI CHOUBEY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14.</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firstLine="0"/>
              <w:jc w:val="center"/>
            </w:pPr>
            <w:r>
              <w:t xml:space="preserve">SHRINIDHI KASHYAP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15.</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54" w:firstLine="0"/>
              <w:jc w:val="center"/>
            </w:pPr>
            <w:r>
              <w:t xml:space="preserve">KHUSHANK YADU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16.</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1" w:right="0" w:firstLine="0"/>
              <w:jc w:val="center"/>
            </w:pPr>
            <w:r>
              <w:t xml:space="preserve">KHUSAGRA GUPTA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17.</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8" w:right="0" w:firstLine="0"/>
              <w:jc w:val="center"/>
            </w:pPr>
            <w:r>
              <w:t xml:space="preserve">KHYATI KUPATKAR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18.</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7" w:right="0" w:firstLine="0"/>
              <w:jc w:val="center"/>
            </w:pPr>
            <w:r>
              <w:t xml:space="preserve">AJIT GHOSH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19.</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9" w:right="0" w:firstLine="0"/>
              <w:jc w:val="center"/>
            </w:pPr>
            <w:r>
              <w:t xml:space="preserve">SADHANA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20.</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7" w:right="0" w:firstLine="0"/>
              <w:jc w:val="center"/>
            </w:pPr>
            <w:r>
              <w:t xml:space="preserve">PRANIDHI TIWARI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21.</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2" w:right="0" w:firstLine="0"/>
              <w:jc w:val="center"/>
            </w:pPr>
            <w:r>
              <w:t xml:space="preserve">PRIYESH JAISWAL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22.</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right="0" w:firstLine="0"/>
              <w:jc w:val="center"/>
            </w:pPr>
            <w:r>
              <w:t xml:space="preserve">RADHIKA KUMARI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23.</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1" w:right="0" w:firstLine="0"/>
              <w:jc w:val="center"/>
            </w:pPr>
            <w:r>
              <w:t xml:space="preserve">SAMRIDH VISHWAS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24.</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1" w:right="0" w:firstLine="0"/>
              <w:jc w:val="center"/>
            </w:pPr>
            <w:r>
              <w:t xml:space="preserve">V.K. RADHAKRISHNA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0"/>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25.</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9" w:right="0" w:firstLine="0"/>
              <w:jc w:val="center"/>
            </w:pPr>
            <w:r>
              <w:t xml:space="preserve">SRIJAN DIXIT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26.</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5" w:right="0" w:firstLine="0"/>
              <w:jc w:val="center"/>
            </w:pPr>
            <w:r>
              <w:t xml:space="preserve">RIMSHA AMBER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lastRenderedPageBreak/>
              <w:t>27.</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5" w:right="0" w:firstLine="0"/>
              <w:jc w:val="center"/>
            </w:pPr>
            <w:r>
              <w:t xml:space="preserve">SHUBHAGI PANDEY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B.A </w:t>
            </w:r>
            <w:proofErr w:type="gramStart"/>
            <w:r>
              <w:t>LL.B</w:t>
            </w:r>
            <w:proofErr w:type="gramEnd"/>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28.</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8" w:right="0" w:firstLine="0"/>
              <w:jc w:val="center"/>
            </w:pPr>
            <w:r>
              <w:t xml:space="preserve">SUNIDHI SINGH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2nd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29.</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11" w:right="0" w:firstLine="0"/>
              <w:jc w:val="center"/>
            </w:pPr>
            <w:r>
              <w:t xml:space="preserve">GAURAV GAIKWAD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7th </w:t>
            </w:r>
          </w:p>
        </w:tc>
      </w:tr>
      <w:tr w:rsidR="00F75A9A">
        <w:trPr>
          <w:trHeight w:val="439"/>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30.</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9" w:right="0" w:firstLine="0"/>
              <w:jc w:val="center"/>
            </w:pPr>
            <w:r>
              <w:t xml:space="preserve">MAITILY JHA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7th </w:t>
            </w:r>
          </w:p>
        </w:tc>
      </w:tr>
      <w:tr w:rsidR="00F75A9A">
        <w:trPr>
          <w:trHeight w:val="442"/>
        </w:trPr>
        <w:tc>
          <w:tcPr>
            <w:tcW w:w="1003"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360" w:right="0" w:firstLine="0"/>
              <w:jc w:val="left"/>
            </w:pPr>
            <w:r>
              <w:t>31.</w:t>
            </w:r>
            <w:r>
              <w:rPr>
                <w:rFonts w:ascii="Arial" w:eastAsia="Arial" w:hAnsi="Arial" w:cs="Arial"/>
              </w:rPr>
              <w:t xml:space="preserve"> </w:t>
            </w:r>
            <w:r>
              <w:t xml:space="preserve"> </w:t>
            </w:r>
          </w:p>
        </w:tc>
        <w:tc>
          <w:tcPr>
            <w:tcW w:w="361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6" w:right="0" w:firstLine="0"/>
              <w:jc w:val="center"/>
            </w:pPr>
            <w:r>
              <w:t xml:space="preserve">ISHA HARBANSH </w:t>
            </w:r>
          </w:p>
        </w:tc>
        <w:tc>
          <w:tcPr>
            <w:tcW w:w="1584"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proofErr w:type="gramStart"/>
            <w:r>
              <w:t>B.Com</w:t>
            </w:r>
            <w:proofErr w:type="gramEnd"/>
            <w:r>
              <w:t xml:space="preserve"> LL.B </w:t>
            </w:r>
          </w:p>
        </w:tc>
        <w:tc>
          <w:tcPr>
            <w:tcW w:w="1138" w:type="dxa"/>
            <w:tcBorders>
              <w:top w:val="single" w:sz="4" w:space="0" w:color="000000"/>
              <w:left w:val="single" w:sz="4" w:space="0" w:color="000000"/>
              <w:bottom w:val="single" w:sz="4" w:space="0" w:color="000000"/>
              <w:right w:val="single" w:sz="4" w:space="0" w:color="000000"/>
            </w:tcBorders>
          </w:tcPr>
          <w:p w:rsidR="00F75A9A" w:rsidRDefault="00000000">
            <w:pPr>
              <w:spacing w:after="0" w:line="259" w:lineRule="auto"/>
              <w:ind w:left="0" w:right="0" w:firstLine="0"/>
              <w:jc w:val="left"/>
            </w:pPr>
            <w:r>
              <w:t xml:space="preserve">7th </w:t>
            </w:r>
          </w:p>
        </w:tc>
      </w:tr>
    </w:tbl>
    <w:p w:rsidR="00F75A9A" w:rsidRDefault="00000000">
      <w:pPr>
        <w:spacing w:after="136" w:line="259" w:lineRule="auto"/>
        <w:ind w:left="0" w:right="0" w:firstLine="0"/>
        <w:jc w:val="left"/>
      </w:pPr>
      <w:r>
        <w:rPr>
          <w:rFonts w:cs="Garamond"/>
        </w:rPr>
        <w:t xml:space="preserve"> </w:t>
      </w:r>
    </w:p>
    <w:p w:rsidR="00F75A9A" w:rsidRDefault="00000000">
      <w:pPr>
        <w:ind w:left="-5" w:right="51"/>
      </w:pPr>
      <w:proofErr w:type="spellStart"/>
      <w:r>
        <w:t>Summarising</w:t>
      </w:r>
      <w:proofErr w:type="spellEnd"/>
      <w:r>
        <w:t xml:space="preserve"> the points, it can be said that, this First Intra Negotiation Competition witnessed the power of negotiation, diplomacy, and the determination of participants. The department witnessed immense growth, and there is no doubt that the skills developed here in the competition will serve them well in their future </w:t>
      </w:r>
      <w:proofErr w:type="spellStart"/>
      <w:r>
        <w:t>endeavours</w:t>
      </w:r>
      <w:proofErr w:type="spellEnd"/>
      <w:r>
        <w:t>.</w:t>
      </w:r>
      <w:r>
        <w:rPr>
          <w:rFonts w:cs="Garamond"/>
        </w:rPr>
        <w:t xml:space="preserve"> </w:t>
      </w:r>
    </w:p>
    <w:p w:rsidR="00F75A9A" w:rsidRDefault="00000000">
      <w:pPr>
        <w:ind w:left="-5" w:right="51"/>
      </w:pPr>
      <w:r>
        <w:t>The feedback from participants and attendees was overwhelmingly positive. Participants appreciated the well</w:t>
      </w:r>
      <w:r>
        <w:rPr>
          <w:rFonts w:cs="Garamond"/>
        </w:rPr>
        <w:t>-</w:t>
      </w:r>
      <w:r>
        <w:t>structured competition and the opportunity to apply their legal knowledge in practical scenarios. They also found the workshops and discussions informative and insightful.</w:t>
      </w:r>
      <w:r>
        <w:rPr>
          <w:rFonts w:cs="Garamond"/>
        </w:rPr>
        <w:t xml:space="preserve"> </w:t>
      </w:r>
    </w:p>
    <w:p w:rsidR="00F75A9A" w:rsidRDefault="00000000">
      <w:pPr>
        <w:spacing w:after="136" w:line="259" w:lineRule="auto"/>
        <w:ind w:left="0" w:right="3" w:firstLine="0"/>
        <w:jc w:val="center"/>
      </w:pPr>
      <w:r>
        <w:rPr>
          <w:rFonts w:cs="Garamond"/>
        </w:rPr>
        <w:t xml:space="preserve"> </w:t>
      </w:r>
    </w:p>
    <w:p w:rsidR="00F75A9A" w:rsidRDefault="00000000">
      <w:pPr>
        <w:spacing w:after="174" w:line="259" w:lineRule="auto"/>
        <w:ind w:left="0" w:right="61" w:firstLine="0"/>
        <w:jc w:val="right"/>
      </w:pPr>
      <w:r>
        <w:rPr>
          <w:rFonts w:cs="Garamond"/>
          <w:b/>
        </w:rPr>
        <w:t xml:space="preserve">Report Prepared by:  </w:t>
      </w:r>
    </w:p>
    <w:p w:rsidR="00F75A9A" w:rsidRDefault="00000000">
      <w:pPr>
        <w:spacing w:after="0" w:line="259" w:lineRule="auto"/>
        <w:ind w:left="0" w:right="60" w:firstLine="0"/>
        <w:jc w:val="right"/>
      </w:pPr>
      <w:r>
        <w:rPr>
          <w:sz w:val="28"/>
        </w:rPr>
        <w:t>Dr. Sagar Kumar Jaiswal</w:t>
      </w:r>
      <w:r>
        <w:rPr>
          <w:rFonts w:cs="Garamond"/>
          <w:sz w:val="28"/>
        </w:rPr>
        <w:t xml:space="preserve"> </w:t>
      </w:r>
    </w:p>
    <w:p w:rsidR="00F75A9A" w:rsidRDefault="00000000">
      <w:pPr>
        <w:spacing w:after="17" w:line="259" w:lineRule="auto"/>
        <w:ind w:right="48"/>
        <w:jc w:val="right"/>
      </w:pPr>
      <w:r>
        <w:t>Assistant Professor</w:t>
      </w:r>
      <w:r>
        <w:rPr>
          <w:rFonts w:cs="Garamond"/>
        </w:rPr>
        <w:t xml:space="preserve"> </w:t>
      </w:r>
    </w:p>
    <w:p w:rsidR="00F75A9A" w:rsidRDefault="00000000">
      <w:pPr>
        <w:spacing w:after="17" w:line="259" w:lineRule="auto"/>
        <w:ind w:right="48"/>
        <w:jc w:val="right"/>
      </w:pPr>
      <w:r>
        <w:t>Department of Law</w:t>
      </w:r>
      <w:r>
        <w:rPr>
          <w:rFonts w:cs="Garamond"/>
        </w:rPr>
        <w:t xml:space="preserve"> </w:t>
      </w:r>
    </w:p>
    <w:p w:rsidR="00F75A9A" w:rsidRDefault="00000000">
      <w:pPr>
        <w:spacing w:after="17" w:line="259" w:lineRule="auto"/>
        <w:ind w:right="48"/>
        <w:jc w:val="right"/>
      </w:pPr>
      <w:r>
        <w:t xml:space="preserve">Guru </w:t>
      </w:r>
      <w:proofErr w:type="spellStart"/>
      <w:r>
        <w:t>Ghasidas</w:t>
      </w:r>
      <w:proofErr w:type="spellEnd"/>
      <w:r>
        <w:t xml:space="preserve"> Vishwavidyalaya</w:t>
      </w:r>
      <w:r>
        <w:rPr>
          <w:rFonts w:cs="Garamond"/>
        </w:rPr>
        <w:t xml:space="preserve"> </w:t>
      </w:r>
    </w:p>
    <w:p w:rsidR="00F75A9A" w:rsidRDefault="00000000">
      <w:pPr>
        <w:spacing w:after="17" w:line="259" w:lineRule="auto"/>
        <w:ind w:right="48"/>
        <w:jc w:val="right"/>
      </w:pPr>
      <w:r>
        <w:t>Koni, Bilaspur, Chhattisgarh</w:t>
      </w:r>
      <w:r>
        <w:rPr>
          <w:rFonts w:cs="Garamond"/>
        </w:rPr>
        <w:t xml:space="preserve"> </w:t>
      </w:r>
    </w:p>
    <w:p w:rsidR="00F75A9A" w:rsidRDefault="00000000">
      <w:pPr>
        <w:spacing w:after="136" w:line="259" w:lineRule="auto"/>
        <w:ind w:left="0" w:right="0" w:firstLine="0"/>
        <w:jc w:val="right"/>
      </w:pPr>
      <w:r>
        <w:rPr>
          <w:rFonts w:cs="Garamond"/>
        </w:rPr>
        <w:t xml:space="preserve"> </w:t>
      </w:r>
    </w:p>
    <w:p w:rsidR="00F75A9A" w:rsidRDefault="00000000">
      <w:pPr>
        <w:spacing w:after="30" w:line="259" w:lineRule="auto"/>
        <w:ind w:right="61"/>
        <w:jc w:val="center"/>
      </w:pPr>
      <w:r>
        <w:t>***</w:t>
      </w:r>
      <w:r>
        <w:rPr>
          <w:rFonts w:cs="Garamond"/>
        </w:rPr>
        <w:t xml:space="preserve"> </w:t>
      </w:r>
    </w:p>
    <w:sectPr w:rsidR="00F75A9A">
      <w:headerReference w:type="default" r:id="rId18"/>
      <w:footerReference w:type="even" r:id="rId19"/>
      <w:footerReference w:type="default" r:id="rId20"/>
      <w:footerReference w:type="first" r:id="rId21"/>
      <w:pgSz w:w="11906" w:h="16838"/>
      <w:pgMar w:top="1440" w:right="1378" w:bottom="996" w:left="1440" w:header="720" w:footer="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E03FF" w:rsidRDefault="008E03FF">
      <w:pPr>
        <w:spacing w:after="0" w:line="240" w:lineRule="auto"/>
      </w:pPr>
      <w:r>
        <w:separator/>
      </w:r>
    </w:p>
  </w:endnote>
  <w:endnote w:type="continuationSeparator" w:id="0">
    <w:p w:rsidR="008E03FF" w:rsidRDefault="008E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5A9A" w:rsidRDefault="00000000">
    <w:pPr>
      <w:spacing w:after="0" w:line="259" w:lineRule="auto"/>
      <w:ind w:left="0" w:right="-137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6644640</wp:posOffset>
              </wp:positionH>
              <wp:positionV relativeFrom="page">
                <wp:posOffset>9790531</wp:posOffset>
              </wp:positionV>
              <wp:extent cx="914400" cy="856131"/>
              <wp:effectExtent l="0" t="0" r="0" b="0"/>
              <wp:wrapSquare wrapText="bothSides"/>
              <wp:docPr id="20635" name="Group 20635"/>
              <wp:cNvGraphicFramePr/>
              <a:graphic xmlns:a="http://schemas.openxmlformats.org/drawingml/2006/main">
                <a:graphicData uri="http://schemas.microsoft.com/office/word/2010/wordprocessingGroup">
                  <wpg:wgp>
                    <wpg:cNvGrpSpPr/>
                    <wpg:grpSpPr>
                      <a:xfrm>
                        <a:off x="0" y="0"/>
                        <a:ext cx="914400" cy="856131"/>
                        <a:chOff x="0" y="0"/>
                        <a:chExt cx="914400" cy="856131"/>
                      </a:xfrm>
                    </wpg:grpSpPr>
                    <pic:pic xmlns:pic="http://schemas.openxmlformats.org/drawingml/2006/picture">
                      <pic:nvPicPr>
                        <pic:cNvPr id="20636" name="Picture 20636"/>
                        <pic:cNvPicPr/>
                      </pic:nvPicPr>
                      <pic:blipFill>
                        <a:blip r:embed="rId1"/>
                        <a:stretch>
                          <a:fillRect/>
                        </a:stretch>
                      </pic:blipFill>
                      <pic:spPr>
                        <a:xfrm>
                          <a:off x="0" y="33172"/>
                          <a:ext cx="914400" cy="822960"/>
                        </a:xfrm>
                        <a:prstGeom prst="rect">
                          <a:avLst/>
                        </a:prstGeom>
                      </pic:spPr>
                    </pic:pic>
                    <wps:wsp>
                      <wps:cNvPr id="20639" name="Rectangle 20639"/>
                      <wps:cNvSpPr/>
                      <wps:spPr>
                        <a:xfrm>
                          <a:off x="92710" y="61824"/>
                          <a:ext cx="42144" cy="189936"/>
                        </a:xfrm>
                        <a:prstGeom prst="rect">
                          <a:avLst/>
                        </a:prstGeom>
                        <a:ln>
                          <a:noFill/>
                        </a:ln>
                      </wps:spPr>
                      <wps:txbx>
                        <w:txbxContent>
                          <w:p w:rsidR="00F75A9A"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637" name="Shape 20637"/>
                      <wps:cNvSpPr/>
                      <wps:spPr>
                        <a:xfrm>
                          <a:off x="2032" y="0"/>
                          <a:ext cx="614426" cy="614477"/>
                        </a:xfrm>
                        <a:custGeom>
                          <a:avLst/>
                          <a:gdLst/>
                          <a:ahLst/>
                          <a:cxnLst/>
                          <a:rect l="0" t="0" r="0" b="0"/>
                          <a:pathLst>
                            <a:path w="614426" h="614477">
                              <a:moveTo>
                                <a:pt x="0" y="222263"/>
                              </a:moveTo>
                              <a:lnTo>
                                <a:pt x="377444" y="599770"/>
                              </a:lnTo>
                              <a:lnTo>
                                <a:pt x="614426" y="614477"/>
                              </a:lnTo>
                              <a:lnTo>
                                <a:pt x="599694" y="377508"/>
                              </a:lnTo>
                              <a:lnTo>
                                <a:pt x="222250" y="0"/>
                              </a:lnTo>
                              <a:close/>
                            </a:path>
                          </a:pathLst>
                        </a:custGeom>
                        <a:ln w="9525" cap="flat">
                          <a:miter lim="127000"/>
                        </a:ln>
                      </wps:spPr>
                      <wps:style>
                        <a:lnRef idx="1">
                          <a:srgbClr val="5C83B4"/>
                        </a:lnRef>
                        <a:fillRef idx="0">
                          <a:srgbClr val="000000">
                            <a:alpha val="0"/>
                          </a:srgbClr>
                        </a:fillRef>
                        <a:effectRef idx="0">
                          <a:scrgbClr r="0" g="0" b="0"/>
                        </a:effectRef>
                        <a:fontRef idx="none"/>
                      </wps:style>
                      <wps:bodyPr/>
                    </wps:wsp>
                    <pic:pic xmlns:pic="http://schemas.openxmlformats.org/drawingml/2006/picture">
                      <pic:nvPicPr>
                        <pic:cNvPr id="20638" name="Picture 20638"/>
                        <pic:cNvPicPr/>
                      </pic:nvPicPr>
                      <pic:blipFill>
                        <a:blip r:embed="rId2"/>
                        <a:stretch>
                          <a:fillRect/>
                        </a:stretch>
                      </pic:blipFill>
                      <pic:spPr>
                        <a:xfrm>
                          <a:off x="164592" y="147472"/>
                          <a:ext cx="489204" cy="431292"/>
                        </a:xfrm>
                        <a:prstGeom prst="rect">
                          <a:avLst/>
                        </a:prstGeom>
                      </pic:spPr>
                    </pic:pic>
                    <wps:wsp>
                      <wps:cNvPr id="20640" name="Rectangle 20640"/>
                      <wps:cNvSpPr/>
                      <wps:spPr>
                        <a:xfrm>
                          <a:off x="374650" y="305664"/>
                          <a:ext cx="94544" cy="189937"/>
                        </a:xfrm>
                        <a:prstGeom prst="rect">
                          <a:avLst/>
                        </a:prstGeom>
                        <a:ln>
                          <a:noFill/>
                        </a:ln>
                      </wps:spPr>
                      <wps:txbx>
                        <w:txbxContent>
                          <w:p w:rsidR="00F75A9A" w:rsidRDefault="00000000">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txbxContent>
                      </wps:txbx>
                      <wps:bodyPr horzOverflow="overflow" vert="horz" lIns="0" tIns="0" rIns="0" bIns="0" rtlCol="0">
                        <a:noAutofit/>
                      </wps:bodyPr>
                    </wps:wsp>
                    <wps:wsp>
                      <wps:cNvPr id="20641" name="Rectangle 20641"/>
                      <wps:cNvSpPr/>
                      <wps:spPr>
                        <a:xfrm>
                          <a:off x="444753" y="305664"/>
                          <a:ext cx="42144" cy="189937"/>
                        </a:xfrm>
                        <a:prstGeom prst="rect">
                          <a:avLst/>
                        </a:prstGeom>
                        <a:ln>
                          <a:noFill/>
                        </a:ln>
                      </wps:spPr>
                      <wps:txbx>
                        <w:txbxContent>
                          <w:p w:rsidR="00F75A9A"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635" style="width:72pt;height:67.4119pt;position:absolute;mso-position-horizontal-relative:page;mso-position-horizontal:absolute;margin-left:523.2pt;mso-position-vertical-relative:page;margin-top:770.908pt;" coordsize="9144,8561">
              <v:shape id="Picture 20636" style="position:absolute;width:9144;height:8229;left:0;top:331;" filled="f">
                <v:imagedata r:id="rId14"/>
              </v:shape>
              <v:rect id="Rectangle 20639" style="position:absolute;width:421;height:1899;left:927;top:61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20637" style="position:absolute;width:6144;height:6144;left:20;top:0;" coordsize="614426,614477" path="m0,222263l377444,599770l614426,614477l599694,377508l222250,0x">
                <v:stroke weight="0.75pt" endcap="flat" joinstyle="miter" miterlimit="10" on="true" color="#5c83b4"/>
                <v:fill on="false" color="#000000" opacity="0"/>
              </v:shape>
              <v:shape id="Picture 20638" style="position:absolute;width:4892;height:4312;left:1645;top:1474;" filled="f">
                <v:imagedata r:id="rId15"/>
              </v:shape>
              <v:rect id="Rectangle 20640" style="position:absolute;width:945;height:1899;left:3746;top:3056;" filled="f" stroked="f">
                <v:textbox inset="0,0,0,0">
                  <w:txbxContent>
                    <w:p>
                      <w:pPr>
                        <w:spacing w:before="0" w:after="160" w:line="259" w:lineRule="auto"/>
                        <w:ind w:left="0" w:right="0" w:firstLine="0"/>
                        <w:jc w:val="left"/>
                      </w:pPr>
                      <w:fldSimple w:instr=" PAGE   \* MERGEFORMAT ">
                        <w:r>
                          <w:rPr>
                            <w:rFonts w:cs="Calibri" w:hAnsi="Calibri" w:eastAsia="Calibri" w:ascii="Calibri"/>
                            <w:sz w:val="22"/>
                          </w:rPr>
                          <w:t xml:space="preserve">1</w:t>
                        </w:r>
                      </w:fldSimple>
                    </w:p>
                  </w:txbxContent>
                </v:textbox>
              </v:rect>
              <v:rect id="Rectangle 20641" style="position:absolute;width:421;height:1899;left:4447;top:305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squar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5A9A" w:rsidRDefault="00000000">
    <w:pPr>
      <w:spacing w:after="0" w:line="259" w:lineRule="auto"/>
      <w:ind w:left="0" w:right="-137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6644640</wp:posOffset>
              </wp:positionH>
              <wp:positionV relativeFrom="page">
                <wp:posOffset>9790531</wp:posOffset>
              </wp:positionV>
              <wp:extent cx="914400" cy="856131"/>
              <wp:effectExtent l="0" t="0" r="0" b="0"/>
              <wp:wrapSquare wrapText="bothSides"/>
              <wp:docPr id="20621" name="Group 20621"/>
              <wp:cNvGraphicFramePr/>
              <a:graphic xmlns:a="http://schemas.openxmlformats.org/drawingml/2006/main">
                <a:graphicData uri="http://schemas.microsoft.com/office/word/2010/wordprocessingGroup">
                  <wpg:wgp>
                    <wpg:cNvGrpSpPr/>
                    <wpg:grpSpPr>
                      <a:xfrm>
                        <a:off x="0" y="0"/>
                        <a:ext cx="914400" cy="856131"/>
                        <a:chOff x="0" y="0"/>
                        <a:chExt cx="914400" cy="856131"/>
                      </a:xfrm>
                    </wpg:grpSpPr>
                    <pic:pic xmlns:pic="http://schemas.openxmlformats.org/drawingml/2006/picture">
                      <pic:nvPicPr>
                        <pic:cNvPr id="20622" name="Picture 20622"/>
                        <pic:cNvPicPr/>
                      </pic:nvPicPr>
                      <pic:blipFill>
                        <a:blip r:embed="rId1"/>
                        <a:stretch>
                          <a:fillRect/>
                        </a:stretch>
                      </pic:blipFill>
                      <pic:spPr>
                        <a:xfrm>
                          <a:off x="0" y="33172"/>
                          <a:ext cx="914400" cy="822960"/>
                        </a:xfrm>
                        <a:prstGeom prst="rect">
                          <a:avLst/>
                        </a:prstGeom>
                      </pic:spPr>
                    </pic:pic>
                    <wps:wsp>
                      <wps:cNvPr id="20625" name="Rectangle 20625"/>
                      <wps:cNvSpPr/>
                      <wps:spPr>
                        <a:xfrm>
                          <a:off x="92710" y="61824"/>
                          <a:ext cx="42144" cy="189936"/>
                        </a:xfrm>
                        <a:prstGeom prst="rect">
                          <a:avLst/>
                        </a:prstGeom>
                        <a:ln>
                          <a:noFill/>
                        </a:ln>
                      </wps:spPr>
                      <wps:txbx>
                        <w:txbxContent>
                          <w:p w:rsidR="00F75A9A"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623" name="Shape 20623"/>
                      <wps:cNvSpPr/>
                      <wps:spPr>
                        <a:xfrm>
                          <a:off x="2032" y="0"/>
                          <a:ext cx="614426" cy="614477"/>
                        </a:xfrm>
                        <a:custGeom>
                          <a:avLst/>
                          <a:gdLst/>
                          <a:ahLst/>
                          <a:cxnLst/>
                          <a:rect l="0" t="0" r="0" b="0"/>
                          <a:pathLst>
                            <a:path w="614426" h="614477">
                              <a:moveTo>
                                <a:pt x="0" y="222263"/>
                              </a:moveTo>
                              <a:lnTo>
                                <a:pt x="377444" y="599770"/>
                              </a:lnTo>
                              <a:lnTo>
                                <a:pt x="614426" y="614477"/>
                              </a:lnTo>
                              <a:lnTo>
                                <a:pt x="599694" y="377508"/>
                              </a:lnTo>
                              <a:lnTo>
                                <a:pt x="222250" y="0"/>
                              </a:lnTo>
                              <a:close/>
                            </a:path>
                          </a:pathLst>
                        </a:custGeom>
                        <a:ln w="9525" cap="flat">
                          <a:miter lim="127000"/>
                        </a:ln>
                      </wps:spPr>
                      <wps:style>
                        <a:lnRef idx="1">
                          <a:srgbClr val="5C83B4"/>
                        </a:lnRef>
                        <a:fillRef idx="0">
                          <a:srgbClr val="000000">
                            <a:alpha val="0"/>
                          </a:srgbClr>
                        </a:fillRef>
                        <a:effectRef idx="0">
                          <a:scrgbClr r="0" g="0" b="0"/>
                        </a:effectRef>
                        <a:fontRef idx="none"/>
                      </wps:style>
                      <wps:bodyPr/>
                    </wps:wsp>
                    <pic:pic xmlns:pic="http://schemas.openxmlformats.org/drawingml/2006/picture">
                      <pic:nvPicPr>
                        <pic:cNvPr id="20624" name="Picture 20624"/>
                        <pic:cNvPicPr/>
                      </pic:nvPicPr>
                      <pic:blipFill>
                        <a:blip r:embed="rId2"/>
                        <a:stretch>
                          <a:fillRect/>
                        </a:stretch>
                      </pic:blipFill>
                      <pic:spPr>
                        <a:xfrm>
                          <a:off x="164592" y="147472"/>
                          <a:ext cx="489204" cy="431292"/>
                        </a:xfrm>
                        <a:prstGeom prst="rect">
                          <a:avLst/>
                        </a:prstGeom>
                      </pic:spPr>
                    </pic:pic>
                    <wps:wsp>
                      <wps:cNvPr id="20626" name="Rectangle 20626"/>
                      <wps:cNvSpPr/>
                      <wps:spPr>
                        <a:xfrm>
                          <a:off x="374650" y="305664"/>
                          <a:ext cx="94544" cy="189937"/>
                        </a:xfrm>
                        <a:prstGeom prst="rect">
                          <a:avLst/>
                        </a:prstGeom>
                        <a:ln>
                          <a:noFill/>
                        </a:ln>
                      </wps:spPr>
                      <wps:txbx>
                        <w:txbxContent>
                          <w:p w:rsidR="00F75A9A" w:rsidRDefault="00000000">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txbxContent>
                      </wps:txbx>
                      <wps:bodyPr horzOverflow="overflow" vert="horz" lIns="0" tIns="0" rIns="0" bIns="0" rtlCol="0">
                        <a:noAutofit/>
                      </wps:bodyPr>
                    </wps:wsp>
                    <wps:wsp>
                      <wps:cNvPr id="20627" name="Rectangle 20627"/>
                      <wps:cNvSpPr/>
                      <wps:spPr>
                        <a:xfrm>
                          <a:off x="444753" y="305664"/>
                          <a:ext cx="42144" cy="189937"/>
                        </a:xfrm>
                        <a:prstGeom prst="rect">
                          <a:avLst/>
                        </a:prstGeom>
                        <a:ln>
                          <a:noFill/>
                        </a:ln>
                      </wps:spPr>
                      <wps:txbx>
                        <w:txbxContent>
                          <w:p w:rsidR="00F75A9A"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621" style="width:72pt;height:67.4119pt;position:absolute;mso-position-horizontal-relative:page;mso-position-horizontal:absolute;margin-left:523.2pt;mso-position-vertical-relative:page;margin-top:770.908pt;" coordsize="9144,8561">
              <v:shape id="Picture 20622" style="position:absolute;width:9144;height:8229;left:0;top:331;" filled="f">
                <v:imagedata r:id="rId14"/>
              </v:shape>
              <v:rect id="Rectangle 20625" style="position:absolute;width:421;height:1899;left:927;top:61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20623" style="position:absolute;width:6144;height:6144;left:20;top:0;" coordsize="614426,614477" path="m0,222263l377444,599770l614426,614477l599694,377508l222250,0x">
                <v:stroke weight="0.75pt" endcap="flat" joinstyle="miter" miterlimit="10" on="true" color="#5c83b4"/>
                <v:fill on="false" color="#000000" opacity="0"/>
              </v:shape>
              <v:shape id="Picture 20624" style="position:absolute;width:4892;height:4312;left:1645;top:1474;" filled="f">
                <v:imagedata r:id="rId15"/>
              </v:shape>
              <v:rect id="Rectangle 20626" style="position:absolute;width:945;height:1899;left:3746;top:3056;" filled="f" stroked="f">
                <v:textbox inset="0,0,0,0">
                  <w:txbxContent>
                    <w:p>
                      <w:pPr>
                        <w:spacing w:before="0" w:after="160" w:line="259" w:lineRule="auto"/>
                        <w:ind w:left="0" w:right="0" w:firstLine="0"/>
                        <w:jc w:val="left"/>
                      </w:pPr>
                      <w:fldSimple w:instr=" PAGE   \* MERGEFORMAT ">
                        <w:r>
                          <w:rPr>
                            <w:rFonts w:cs="Calibri" w:hAnsi="Calibri" w:eastAsia="Calibri" w:ascii="Calibri"/>
                            <w:sz w:val="22"/>
                          </w:rPr>
                          <w:t xml:space="preserve">1</w:t>
                        </w:r>
                      </w:fldSimple>
                    </w:p>
                  </w:txbxContent>
                </v:textbox>
              </v:rect>
              <v:rect id="Rectangle 20627" style="position:absolute;width:421;height:1899;left:4447;top:305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squar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5A9A" w:rsidRDefault="00000000">
    <w:pPr>
      <w:spacing w:after="0" w:line="259" w:lineRule="auto"/>
      <w:ind w:left="0" w:right="-137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6644640</wp:posOffset>
              </wp:positionH>
              <wp:positionV relativeFrom="page">
                <wp:posOffset>9790531</wp:posOffset>
              </wp:positionV>
              <wp:extent cx="914400" cy="856131"/>
              <wp:effectExtent l="0" t="0" r="0" b="0"/>
              <wp:wrapSquare wrapText="bothSides"/>
              <wp:docPr id="20607" name="Group 20607"/>
              <wp:cNvGraphicFramePr/>
              <a:graphic xmlns:a="http://schemas.openxmlformats.org/drawingml/2006/main">
                <a:graphicData uri="http://schemas.microsoft.com/office/word/2010/wordprocessingGroup">
                  <wpg:wgp>
                    <wpg:cNvGrpSpPr/>
                    <wpg:grpSpPr>
                      <a:xfrm>
                        <a:off x="0" y="0"/>
                        <a:ext cx="914400" cy="856131"/>
                        <a:chOff x="0" y="0"/>
                        <a:chExt cx="914400" cy="856131"/>
                      </a:xfrm>
                    </wpg:grpSpPr>
                    <pic:pic xmlns:pic="http://schemas.openxmlformats.org/drawingml/2006/picture">
                      <pic:nvPicPr>
                        <pic:cNvPr id="20608" name="Picture 20608"/>
                        <pic:cNvPicPr/>
                      </pic:nvPicPr>
                      <pic:blipFill>
                        <a:blip r:embed="rId1"/>
                        <a:stretch>
                          <a:fillRect/>
                        </a:stretch>
                      </pic:blipFill>
                      <pic:spPr>
                        <a:xfrm>
                          <a:off x="0" y="33172"/>
                          <a:ext cx="914400" cy="822960"/>
                        </a:xfrm>
                        <a:prstGeom prst="rect">
                          <a:avLst/>
                        </a:prstGeom>
                      </pic:spPr>
                    </pic:pic>
                    <wps:wsp>
                      <wps:cNvPr id="20611" name="Rectangle 20611"/>
                      <wps:cNvSpPr/>
                      <wps:spPr>
                        <a:xfrm>
                          <a:off x="92710" y="61824"/>
                          <a:ext cx="42144" cy="189936"/>
                        </a:xfrm>
                        <a:prstGeom prst="rect">
                          <a:avLst/>
                        </a:prstGeom>
                        <a:ln>
                          <a:noFill/>
                        </a:ln>
                      </wps:spPr>
                      <wps:txbx>
                        <w:txbxContent>
                          <w:p w:rsidR="00F75A9A"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609" name="Shape 20609"/>
                      <wps:cNvSpPr/>
                      <wps:spPr>
                        <a:xfrm>
                          <a:off x="2032" y="0"/>
                          <a:ext cx="614426" cy="614477"/>
                        </a:xfrm>
                        <a:custGeom>
                          <a:avLst/>
                          <a:gdLst/>
                          <a:ahLst/>
                          <a:cxnLst/>
                          <a:rect l="0" t="0" r="0" b="0"/>
                          <a:pathLst>
                            <a:path w="614426" h="614477">
                              <a:moveTo>
                                <a:pt x="0" y="222263"/>
                              </a:moveTo>
                              <a:lnTo>
                                <a:pt x="377444" y="599770"/>
                              </a:lnTo>
                              <a:lnTo>
                                <a:pt x="614426" y="614477"/>
                              </a:lnTo>
                              <a:lnTo>
                                <a:pt x="599694" y="377508"/>
                              </a:lnTo>
                              <a:lnTo>
                                <a:pt x="222250" y="0"/>
                              </a:lnTo>
                              <a:close/>
                            </a:path>
                          </a:pathLst>
                        </a:custGeom>
                        <a:ln w="9525" cap="flat">
                          <a:miter lim="127000"/>
                        </a:ln>
                      </wps:spPr>
                      <wps:style>
                        <a:lnRef idx="1">
                          <a:srgbClr val="5C83B4"/>
                        </a:lnRef>
                        <a:fillRef idx="0">
                          <a:srgbClr val="000000">
                            <a:alpha val="0"/>
                          </a:srgbClr>
                        </a:fillRef>
                        <a:effectRef idx="0">
                          <a:scrgbClr r="0" g="0" b="0"/>
                        </a:effectRef>
                        <a:fontRef idx="none"/>
                      </wps:style>
                      <wps:bodyPr/>
                    </wps:wsp>
                    <pic:pic xmlns:pic="http://schemas.openxmlformats.org/drawingml/2006/picture">
                      <pic:nvPicPr>
                        <pic:cNvPr id="20610" name="Picture 20610"/>
                        <pic:cNvPicPr/>
                      </pic:nvPicPr>
                      <pic:blipFill>
                        <a:blip r:embed="rId2"/>
                        <a:stretch>
                          <a:fillRect/>
                        </a:stretch>
                      </pic:blipFill>
                      <pic:spPr>
                        <a:xfrm>
                          <a:off x="164592" y="147472"/>
                          <a:ext cx="489204" cy="431292"/>
                        </a:xfrm>
                        <a:prstGeom prst="rect">
                          <a:avLst/>
                        </a:prstGeom>
                      </pic:spPr>
                    </pic:pic>
                    <wps:wsp>
                      <wps:cNvPr id="20612" name="Rectangle 20612"/>
                      <wps:cNvSpPr/>
                      <wps:spPr>
                        <a:xfrm>
                          <a:off x="374650" y="305664"/>
                          <a:ext cx="94544" cy="189937"/>
                        </a:xfrm>
                        <a:prstGeom prst="rect">
                          <a:avLst/>
                        </a:prstGeom>
                        <a:ln>
                          <a:noFill/>
                        </a:ln>
                      </wps:spPr>
                      <wps:txbx>
                        <w:txbxContent>
                          <w:p w:rsidR="00F75A9A" w:rsidRDefault="00000000">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txbxContent>
                      </wps:txbx>
                      <wps:bodyPr horzOverflow="overflow" vert="horz" lIns="0" tIns="0" rIns="0" bIns="0" rtlCol="0">
                        <a:noAutofit/>
                      </wps:bodyPr>
                    </wps:wsp>
                    <wps:wsp>
                      <wps:cNvPr id="20613" name="Rectangle 20613"/>
                      <wps:cNvSpPr/>
                      <wps:spPr>
                        <a:xfrm>
                          <a:off x="444753" y="305664"/>
                          <a:ext cx="42144" cy="189937"/>
                        </a:xfrm>
                        <a:prstGeom prst="rect">
                          <a:avLst/>
                        </a:prstGeom>
                        <a:ln>
                          <a:noFill/>
                        </a:ln>
                      </wps:spPr>
                      <wps:txbx>
                        <w:txbxContent>
                          <w:p w:rsidR="00F75A9A" w:rsidRDefault="00000000">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607" style="width:72pt;height:67.4119pt;position:absolute;mso-position-horizontal-relative:page;mso-position-horizontal:absolute;margin-left:523.2pt;mso-position-vertical-relative:page;margin-top:770.908pt;" coordsize="9144,8561">
              <v:shape id="Picture 20608" style="position:absolute;width:9144;height:8229;left:0;top:331;" filled="f">
                <v:imagedata r:id="rId14"/>
              </v:shape>
              <v:rect id="Rectangle 20611" style="position:absolute;width:421;height:1899;left:927;top:61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20609" style="position:absolute;width:6144;height:6144;left:20;top:0;" coordsize="614426,614477" path="m0,222263l377444,599770l614426,614477l599694,377508l222250,0x">
                <v:stroke weight="0.75pt" endcap="flat" joinstyle="miter" miterlimit="10" on="true" color="#5c83b4"/>
                <v:fill on="false" color="#000000" opacity="0"/>
              </v:shape>
              <v:shape id="Picture 20610" style="position:absolute;width:4892;height:4312;left:1645;top:1474;" filled="f">
                <v:imagedata r:id="rId15"/>
              </v:shape>
              <v:rect id="Rectangle 20612" style="position:absolute;width:945;height:1899;left:3746;top:3056;" filled="f" stroked="f">
                <v:textbox inset="0,0,0,0">
                  <w:txbxContent>
                    <w:p>
                      <w:pPr>
                        <w:spacing w:before="0" w:after="160" w:line="259" w:lineRule="auto"/>
                        <w:ind w:left="0" w:right="0" w:firstLine="0"/>
                        <w:jc w:val="left"/>
                      </w:pPr>
                      <w:fldSimple w:instr=" PAGE   \* MERGEFORMAT ">
                        <w:r>
                          <w:rPr>
                            <w:rFonts w:cs="Calibri" w:hAnsi="Calibri" w:eastAsia="Calibri" w:ascii="Calibri"/>
                            <w:sz w:val="22"/>
                          </w:rPr>
                          <w:t xml:space="preserve">1</w:t>
                        </w:r>
                      </w:fldSimple>
                    </w:p>
                  </w:txbxContent>
                </v:textbox>
              </v:rect>
              <v:rect id="Rectangle 20613" style="position:absolute;width:421;height:1899;left:4447;top:305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w10:wrap type="squar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E03FF" w:rsidRDefault="008E03FF">
      <w:pPr>
        <w:spacing w:after="0" w:line="240" w:lineRule="auto"/>
      </w:pPr>
      <w:r>
        <w:separator/>
      </w:r>
    </w:p>
  </w:footnote>
  <w:footnote w:type="continuationSeparator" w:id="0">
    <w:p w:rsidR="008E03FF" w:rsidRDefault="008E0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1914" w:rsidRDefault="00901914">
    <w:pPr>
      <w:pStyle w:val="Header"/>
    </w:pPr>
    <w:r>
      <w:rPr>
        <w:noProof/>
      </w:rPr>
      <w:drawing>
        <wp:anchor distT="0" distB="0" distL="114300" distR="114300" simplePos="0" relativeHeight="251662336" behindDoc="0" locked="0" layoutInCell="1" allowOverlap="1" wp14:anchorId="09748D81" wp14:editId="57653DD1">
          <wp:simplePos x="0" y="0"/>
          <wp:positionH relativeFrom="column">
            <wp:posOffset>-408577</wp:posOffset>
          </wp:positionH>
          <wp:positionV relativeFrom="paragraph">
            <wp:posOffset>-424815</wp:posOffset>
          </wp:positionV>
          <wp:extent cx="6710045" cy="892162"/>
          <wp:effectExtent l="0" t="0" r="0" b="0"/>
          <wp:wrapNone/>
          <wp:docPr id="5854" name="Picture 1"/>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1"/>
                  <a:stretch>
                    <a:fillRect/>
                  </a:stretch>
                </pic:blipFill>
                <pic:spPr>
                  <a:xfrm>
                    <a:off x="0" y="0"/>
                    <a:ext cx="6710045" cy="892162"/>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A9A"/>
    <w:rsid w:val="005636C8"/>
    <w:rsid w:val="008E03FF"/>
    <w:rsid w:val="00901914"/>
    <w:rsid w:val="00F75A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1F8BCEF5"/>
  <w15:docId w15:val="{5B07AFCF-1C18-8E42-864F-45540C9D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3" w:line="270" w:lineRule="auto"/>
      <w:ind w:left="10" w:right="58" w:hanging="10"/>
      <w:jc w:val="both"/>
    </w:pPr>
    <w:rPr>
      <w:rFonts w:ascii="Garamond" w:eastAsia="Garamond" w:hAnsi="Garamond" w:cs="Times New Roman"/>
      <w:color w:val="000000"/>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9019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914"/>
    <w:rPr>
      <w:rFonts w:ascii="Garamond" w:eastAsia="Garamond" w:hAnsi="Garamond"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0.jp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 Id="rId15" Type="http://schemas.openxmlformats.org/officeDocument/2006/relationships/image" Target="media/image1.png"/><Relationship Id="rId14" Type="http://schemas.openxmlformats.org/officeDocument/2006/relationships/image" Target="media/image0.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 Id="rId15" Type="http://schemas.openxmlformats.org/officeDocument/2006/relationships/image" Target="media/image1.png"/><Relationship Id="rId14" Type="http://schemas.openxmlformats.org/officeDocument/2006/relationships/image" Target="media/image0.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 Id="rId15" Type="http://schemas.openxmlformats.org/officeDocument/2006/relationships/image" Target="media/image1.png"/><Relationship Id="rId14" Type="http://schemas.openxmlformats.org/officeDocument/2006/relationships/image" Target="media/image0.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1891</Words>
  <Characters>10784</Characters>
  <Application>Microsoft Office Word</Application>
  <DocSecurity>0</DocSecurity>
  <Lines>89</Lines>
  <Paragraphs>25</Paragraphs>
  <ScaleCrop>false</ScaleCrop>
  <Company/>
  <LinksUpToDate>false</LinksUpToDate>
  <CharactersWithSpaces>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Jaiswal</dc:creator>
  <cp:keywords/>
  <cp:lastModifiedBy>917471148891</cp:lastModifiedBy>
  <cp:revision>2</cp:revision>
  <dcterms:created xsi:type="dcterms:W3CDTF">2024-11-06T11:47:00Z</dcterms:created>
  <dcterms:modified xsi:type="dcterms:W3CDTF">2024-11-06T11:47:00Z</dcterms:modified>
</cp:coreProperties>
</file>